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0CB" w14:textId="77777777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ind w:left="5387"/>
        <w:jc w:val="both"/>
        <w:rPr>
          <w:color w:val="111111"/>
        </w:rPr>
      </w:pPr>
      <w:r w:rsidRPr="00EC7821">
        <w:rPr>
          <w:color w:val="000000"/>
        </w:rPr>
        <w:t>ЗАТВЕРДЖЕНО</w:t>
      </w:r>
    </w:p>
    <w:p w14:paraId="148454F4" w14:textId="0E5BD0F4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ind w:left="5387"/>
        <w:jc w:val="both"/>
        <w:rPr>
          <w:color w:val="111111"/>
        </w:rPr>
      </w:pPr>
      <w:r w:rsidRPr="00EC7821">
        <w:rPr>
          <w:color w:val="000000"/>
        </w:rPr>
        <w:t>Педагогічною радою</w:t>
      </w:r>
    </w:p>
    <w:p w14:paraId="33BBD9E0" w14:textId="6590B65E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ind w:left="5387"/>
        <w:jc w:val="both"/>
        <w:rPr>
          <w:color w:val="111111"/>
        </w:rPr>
      </w:pPr>
      <w:r w:rsidRPr="00EC7821">
        <w:rPr>
          <w:color w:val="000000"/>
        </w:rPr>
        <w:t>Криворізької гімназії</w:t>
      </w:r>
      <w:r w:rsidRPr="00EC7821">
        <w:rPr>
          <w:color w:val="000000"/>
        </w:rPr>
        <w:t xml:space="preserve"> №</w:t>
      </w:r>
      <w:r w:rsidRPr="00EC7821">
        <w:rPr>
          <w:color w:val="000000"/>
        </w:rPr>
        <w:t>42 КМР</w:t>
      </w:r>
    </w:p>
    <w:p w14:paraId="48A239EB" w14:textId="7FB2D8DC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ind w:left="5387"/>
        <w:jc w:val="both"/>
        <w:rPr>
          <w:color w:val="111111"/>
        </w:rPr>
      </w:pPr>
      <w:r w:rsidRPr="00EC7821">
        <w:rPr>
          <w:color w:val="000000"/>
        </w:rPr>
        <w:t>(протокол №1 від 30.08.2023)</w:t>
      </w:r>
    </w:p>
    <w:p w14:paraId="04BA574B" w14:textId="77777777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3573A9F" w14:textId="77777777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294DA85" w14:textId="7BB3948F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EC7821">
        <w:rPr>
          <w:b/>
          <w:bCs/>
          <w:color w:val="000000"/>
        </w:rPr>
        <w:t>МЕМОРАНДУМ</w:t>
      </w:r>
    </w:p>
    <w:p w14:paraId="0DC8569E" w14:textId="77777777" w:rsidR="0090305B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C7821">
        <w:rPr>
          <w:b/>
          <w:bCs/>
          <w:color w:val="000000"/>
        </w:rPr>
        <w:t xml:space="preserve">про </w:t>
      </w:r>
      <w:r w:rsidR="0090305B" w:rsidRPr="00EC7821">
        <w:rPr>
          <w:b/>
          <w:bCs/>
        </w:rPr>
        <w:t>партнерство, співпрацю, довіру та взаємоповагу</w:t>
      </w:r>
    </w:p>
    <w:p w14:paraId="4140CB1E" w14:textId="13E62329" w:rsidR="0090305B" w:rsidRPr="00EC7821" w:rsidRDefault="0090305B" w:rsidP="00EC7821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C7821">
        <w:rPr>
          <w:b/>
          <w:bCs/>
        </w:rPr>
        <w:t>між учасниками освітнього процесу</w:t>
      </w:r>
    </w:p>
    <w:p w14:paraId="607F7623" w14:textId="59AF9DAD" w:rsidR="009D1E2A" w:rsidRPr="00EC7821" w:rsidRDefault="009D1E2A" w:rsidP="00EC7821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EC7821">
        <w:rPr>
          <w:b/>
          <w:bCs/>
          <w:color w:val="000000"/>
        </w:rPr>
        <w:t>Криворізької гімназії №42 Криворізької міської ради</w:t>
      </w:r>
    </w:p>
    <w:p w14:paraId="1DE8AB75" w14:textId="77777777" w:rsidR="009D1E2A" w:rsidRPr="00EC7821" w:rsidRDefault="009D1E2A" w:rsidP="00EC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371C8" w14:textId="77777777" w:rsidR="009D1E2A" w:rsidRPr="00EC7821" w:rsidRDefault="009D1E2A" w:rsidP="00EC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51C3" w14:textId="17DC4770" w:rsidR="00D1638A" w:rsidRPr="00EC7821" w:rsidRDefault="00367098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21">
        <w:rPr>
          <w:rFonts w:ascii="Times New Roman" w:hAnsi="Times New Roman" w:cs="Times New Roman"/>
          <w:sz w:val="24"/>
          <w:szCs w:val="24"/>
        </w:rPr>
        <w:t>Керуючись Конституцією України та чинним законодавством України, з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метою ефективної взаємодії всіх учасників освітнього процесу рада освітнього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закладу «Криворізька</w:t>
      </w:r>
      <w:r w:rsidRPr="00EC7821">
        <w:rPr>
          <w:rFonts w:ascii="Times New Roman" w:hAnsi="Times New Roman" w:cs="Times New Roman"/>
          <w:sz w:val="24"/>
          <w:szCs w:val="24"/>
        </w:rPr>
        <w:t xml:space="preserve"> гімназія №42 Криворізької міської ради» </w:t>
      </w:r>
      <w:r w:rsidRPr="00EC7821">
        <w:rPr>
          <w:rFonts w:ascii="Times New Roman" w:hAnsi="Times New Roman" w:cs="Times New Roman"/>
          <w:sz w:val="24"/>
          <w:szCs w:val="24"/>
        </w:rPr>
        <w:t>в особі голови педагогічної ради,</w:t>
      </w:r>
      <w:r w:rsidRPr="00EC7821">
        <w:rPr>
          <w:rFonts w:ascii="Times New Roman" w:hAnsi="Times New Roman" w:cs="Times New Roman"/>
          <w:sz w:val="24"/>
          <w:szCs w:val="24"/>
        </w:rPr>
        <w:t xml:space="preserve"> д</w:t>
      </w:r>
      <w:r w:rsidRPr="00EC7821">
        <w:rPr>
          <w:rFonts w:ascii="Times New Roman" w:hAnsi="Times New Roman" w:cs="Times New Roman"/>
          <w:sz w:val="24"/>
          <w:szCs w:val="24"/>
        </w:rPr>
        <w:t>иректора</w:t>
      </w:r>
      <w:r w:rsidRPr="00EC7821">
        <w:rPr>
          <w:rFonts w:ascii="Times New Roman" w:hAnsi="Times New Roman" w:cs="Times New Roman"/>
          <w:sz w:val="24"/>
          <w:szCs w:val="24"/>
        </w:rPr>
        <w:t xml:space="preserve"> гімназії</w:t>
      </w:r>
      <w:r w:rsidRPr="00EC7821">
        <w:rPr>
          <w:rFonts w:ascii="Times New Roman" w:hAnsi="Times New Roman" w:cs="Times New Roman"/>
          <w:sz w:val="24"/>
          <w:szCs w:val="24"/>
        </w:rPr>
        <w:t>, надавач освітніх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послуг, що далі іменується Сторона-1, орган батьківського самоврядування –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 xml:space="preserve">«Батьківська рада </w:t>
      </w:r>
      <w:r w:rsidRPr="00EC7821">
        <w:rPr>
          <w:rFonts w:ascii="Times New Roman" w:hAnsi="Times New Roman" w:cs="Times New Roman"/>
          <w:sz w:val="24"/>
          <w:szCs w:val="24"/>
        </w:rPr>
        <w:t>КГ№42 КМР</w:t>
      </w:r>
      <w:r w:rsidRPr="00EC7821">
        <w:rPr>
          <w:rFonts w:ascii="Times New Roman" w:hAnsi="Times New Roman" w:cs="Times New Roman"/>
          <w:sz w:val="24"/>
          <w:szCs w:val="24"/>
        </w:rPr>
        <w:t xml:space="preserve">», в особі </w:t>
      </w:r>
      <w:r w:rsidRPr="00EC7821">
        <w:rPr>
          <w:rFonts w:ascii="Times New Roman" w:hAnsi="Times New Roman" w:cs="Times New Roman"/>
          <w:sz w:val="24"/>
          <w:szCs w:val="24"/>
        </w:rPr>
        <w:t xml:space="preserve">голови, </w:t>
      </w:r>
      <w:r w:rsidRPr="00EC7821">
        <w:rPr>
          <w:rFonts w:ascii="Times New Roman" w:hAnsi="Times New Roman" w:cs="Times New Roman"/>
          <w:sz w:val="24"/>
          <w:szCs w:val="24"/>
        </w:rPr>
        <w:t>замовник освітніх послуг, що далі іменується Сторона-2 та орган учнівського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самоврядування, в особі Президента ДО «</w:t>
      </w:r>
      <w:r w:rsidRPr="00EC7821">
        <w:rPr>
          <w:rFonts w:ascii="Times New Roman" w:hAnsi="Times New Roman" w:cs="Times New Roman"/>
          <w:sz w:val="24"/>
          <w:szCs w:val="24"/>
        </w:rPr>
        <w:t>Лідер</w:t>
      </w:r>
      <w:r w:rsidRPr="00EC7821">
        <w:rPr>
          <w:rFonts w:ascii="Times New Roman" w:hAnsi="Times New Roman" w:cs="Times New Roman"/>
          <w:sz w:val="24"/>
          <w:szCs w:val="24"/>
        </w:rPr>
        <w:t>»</w:t>
      </w:r>
      <w:r w:rsidRPr="00EC7821">
        <w:rPr>
          <w:rFonts w:ascii="Times New Roman" w:hAnsi="Times New Roman" w:cs="Times New Roman"/>
          <w:sz w:val="24"/>
          <w:szCs w:val="24"/>
        </w:rPr>
        <w:t xml:space="preserve">, </w:t>
      </w:r>
      <w:r w:rsidRPr="00EC7821">
        <w:rPr>
          <w:rFonts w:ascii="Times New Roman" w:hAnsi="Times New Roman" w:cs="Times New Roman"/>
          <w:sz w:val="24"/>
          <w:szCs w:val="24"/>
        </w:rPr>
        <w:t>що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далі іменується Сторона -3, разом іменуються Сторони, уклали Меморандум про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партнерство, співпрацю, довіру та взаємоповагу між учасниками освітнього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процесу освітнього закладу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«Криворізька гімназія №42 Криворізької міської ради»</w:t>
      </w:r>
      <w:r w:rsidR="00923379" w:rsidRPr="00EC7821">
        <w:rPr>
          <w:rFonts w:ascii="Times New Roman" w:hAnsi="Times New Roman" w:cs="Times New Roman"/>
          <w:sz w:val="24"/>
          <w:szCs w:val="24"/>
        </w:rPr>
        <w:t>.</w:t>
      </w:r>
    </w:p>
    <w:p w14:paraId="26B0AADD" w14:textId="1308FE1B" w:rsidR="00436E9F" w:rsidRPr="00EC7821" w:rsidRDefault="00436E9F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821">
        <w:rPr>
          <w:rFonts w:ascii="Times New Roman" w:hAnsi="Times New Roman" w:cs="Times New Roman"/>
          <w:sz w:val="24"/>
          <w:szCs w:val="24"/>
        </w:rPr>
        <w:t>Сторони</w:t>
      </w:r>
      <w:r w:rsidRPr="00EC7821">
        <w:rPr>
          <w:rFonts w:ascii="Times New Roman" w:hAnsi="Times New Roman" w:cs="Times New Roman"/>
          <w:sz w:val="24"/>
          <w:szCs w:val="24"/>
        </w:rPr>
        <w:t xml:space="preserve"> </w:t>
      </w:r>
      <w:r w:rsidRPr="00EC7821">
        <w:rPr>
          <w:rFonts w:ascii="Times New Roman" w:hAnsi="Times New Roman" w:cs="Times New Roman"/>
          <w:sz w:val="24"/>
          <w:szCs w:val="24"/>
        </w:rPr>
        <w:t>підписанням даного Меморандуму засвідчу</w:t>
      </w:r>
      <w:r w:rsidRPr="00EC7821">
        <w:rPr>
          <w:rFonts w:ascii="Times New Roman" w:hAnsi="Times New Roman" w:cs="Times New Roman"/>
          <w:sz w:val="24"/>
          <w:szCs w:val="24"/>
        </w:rPr>
        <w:t>ють</w:t>
      </w:r>
      <w:r w:rsidRPr="00EC7821">
        <w:rPr>
          <w:rFonts w:ascii="Times New Roman" w:hAnsi="Times New Roman" w:cs="Times New Roman"/>
          <w:sz w:val="24"/>
          <w:szCs w:val="24"/>
        </w:rPr>
        <w:t>, що ді</w:t>
      </w:r>
      <w:r w:rsidRPr="00EC7821">
        <w:rPr>
          <w:rFonts w:ascii="Times New Roman" w:hAnsi="Times New Roman" w:cs="Times New Roman"/>
          <w:sz w:val="24"/>
          <w:szCs w:val="24"/>
        </w:rPr>
        <w:t>ють</w:t>
      </w:r>
      <w:r w:rsidRPr="00EC7821">
        <w:rPr>
          <w:rFonts w:ascii="Times New Roman" w:hAnsi="Times New Roman" w:cs="Times New Roman"/>
          <w:sz w:val="24"/>
          <w:szCs w:val="24"/>
        </w:rPr>
        <w:t xml:space="preserve"> на засадах паритетності та рівноправності у взаємовідносинах і ма</w:t>
      </w:r>
      <w:r w:rsidRPr="00EC7821">
        <w:rPr>
          <w:rFonts w:ascii="Times New Roman" w:hAnsi="Times New Roman" w:cs="Times New Roman"/>
          <w:sz w:val="24"/>
          <w:szCs w:val="24"/>
        </w:rPr>
        <w:t>ють</w:t>
      </w:r>
      <w:r w:rsidRPr="00EC7821">
        <w:rPr>
          <w:rFonts w:ascii="Times New Roman" w:hAnsi="Times New Roman" w:cs="Times New Roman"/>
          <w:sz w:val="24"/>
          <w:szCs w:val="24"/>
        </w:rPr>
        <w:t xml:space="preserve"> намір спрямувати зусилля на ефективне співробітництво щодо результативної реалізації концептуальних засад Нової української школи, пов’язаних із педагогікою, що ґрунтується на партнерстві між учнем, учителем та батьками, а також на взаємовідповідальності усіх учасників освітнього процесу за подальше вдосконалення  простору, орієнтованого на всебічний розвиток особистості як найвищої цінності суспільства</w:t>
      </w:r>
      <w:r w:rsidRPr="00EC7821">
        <w:rPr>
          <w:rFonts w:ascii="Times New Roman" w:hAnsi="Times New Roman" w:cs="Times New Roman"/>
          <w:sz w:val="24"/>
          <w:szCs w:val="24"/>
        </w:rPr>
        <w:t>.</w:t>
      </w:r>
    </w:p>
    <w:p w14:paraId="6297A66B" w14:textId="6DBA8BA3" w:rsidR="00436E9F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EC7821">
        <w:rPr>
          <w:rFonts w:eastAsiaTheme="minorHAnsi"/>
          <w:b/>
          <w:bCs/>
          <w:lang w:eastAsia="en-US"/>
        </w:rPr>
        <w:t>С</w:t>
      </w:r>
      <w:r w:rsidRPr="00EC7821">
        <w:rPr>
          <w:rFonts w:eastAsiaTheme="minorHAnsi"/>
          <w:b/>
          <w:bCs/>
          <w:lang w:eastAsia="en-US"/>
        </w:rPr>
        <w:t xml:space="preserve">півпраця </w:t>
      </w:r>
      <w:r w:rsidRPr="00EC7821">
        <w:rPr>
          <w:rFonts w:eastAsiaTheme="minorHAnsi"/>
          <w:b/>
          <w:bCs/>
          <w:lang w:eastAsia="en-US"/>
        </w:rPr>
        <w:t>ґрунтується</w:t>
      </w:r>
      <w:r w:rsidRPr="00EC7821">
        <w:rPr>
          <w:rFonts w:eastAsiaTheme="minorHAnsi"/>
          <w:lang w:eastAsia="en-US"/>
        </w:rPr>
        <w:t xml:space="preserve"> на засадах обов’язковості розгляду </w:t>
      </w:r>
      <w:r w:rsidRPr="00EC7821">
        <w:rPr>
          <w:rFonts w:eastAsiaTheme="minorHAnsi"/>
          <w:lang w:eastAsia="en-US"/>
        </w:rPr>
        <w:t>п</w:t>
      </w:r>
      <w:r w:rsidRPr="00EC7821">
        <w:rPr>
          <w:rFonts w:eastAsiaTheme="minorHAnsi"/>
          <w:lang w:eastAsia="en-US"/>
        </w:rPr>
        <w:t xml:space="preserve">ропозицій сторін; пріоритету узгоджувальних процедур; прозорості, відкритості та </w:t>
      </w:r>
      <w:r w:rsidRPr="00EC7821">
        <w:rPr>
          <w:rFonts w:eastAsiaTheme="minorHAnsi"/>
          <w:lang w:eastAsia="en-US"/>
        </w:rPr>
        <w:t>г</w:t>
      </w:r>
      <w:r w:rsidRPr="00EC7821">
        <w:rPr>
          <w:rFonts w:eastAsiaTheme="minorHAnsi"/>
          <w:lang w:eastAsia="en-US"/>
        </w:rPr>
        <w:t>ласності; обов’язковості дотримання досягнутих домовленостей; взаємної відповідальності сторін.</w:t>
      </w:r>
    </w:p>
    <w:p w14:paraId="6ED8314F" w14:textId="61EA1D5D" w:rsidR="00436E9F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7821">
        <w:rPr>
          <w:b/>
          <w:bCs/>
          <w:color w:val="000000"/>
        </w:rPr>
        <w:t>В основу співпраці між усіма учасниками освітнього процесу </w:t>
      </w:r>
      <w:r w:rsidRPr="00EC7821">
        <w:rPr>
          <w:color w:val="000000"/>
        </w:rPr>
        <w:t>гімназії</w:t>
      </w:r>
      <w:r w:rsidRPr="00EC7821">
        <w:rPr>
          <w:color w:val="000000"/>
        </w:rPr>
        <w:t xml:space="preserve"> покладені принципи педагогіки партнерства, що визначені Новою українською школою (НУШ):</w:t>
      </w:r>
    </w:p>
    <w:p w14:paraId="76E886C0" w14:textId="77777777" w:rsidR="00436E9F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7821">
        <w:rPr>
          <w:color w:val="000000"/>
        </w:rPr>
        <w:t>- поваги до особистості, довіри у відносинах;</w:t>
      </w:r>
    </w:p>
    <w:p w14:paraId="51CC8AA2" w14:textId="77777777" w:rsidR="00EC7821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 w:rsidRPr="00EC7821">
        <w:rPr>
          <w:color w:val="000000"/>
        </w:rPr>
        <w:t xml:space="preserve">- доброзичливості і позитивного </w:t>
      </w:r>
      <w:r w:rsidR="00EC7821" w:rsidRPr="00EC7821">
        <w:rPr>
          <w:color w:val="000000"/>
        </w:rPr>
        <w:t>ставлення один до одного;</w:t>
      </w:r>
    </w:p>
    <w:p w14:paraId="2EEF3EDF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 w:rsidRPr="00EC7821">
        <w:rPr>
          <w:color w:val="000000"/>
        </w:rPr>
        <w:t>- рівноправності, толерантності, академічної доброчесності;</w:t>
      </w:r>
    </w:p>
    <w:p w14:paraId="2B4BB892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 w:rsidRPr="00EC7821">
        <w:rPr>
          <w:color w:val="000000"/>
        </w:rPr>
        <w:t>- створення безпечного середовища.</w:t>
      </w:r>
    </w:p>
    <w:p w14:paraId="12F47E6D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 w:rsidRPr="00EC7821">
        <w:rPr>
          <w:b/>
          <w:bCs/>
          <w:color w:val="000000"/>
        </w:rPr>
        <w:t>Дії та поведінка всіх учасників освітнього процесу </w:t>
      </w:r>
      <w:r w:rsidRPr="00EC7821">
        <w:rPr>
          <w:color w:val="000000"/>
        </w:rPr>
        <w:t>у   просторі ліцею та поза ним базуються на повазі до прав людини, прав дитини та дотриманні чинного законодавства України.</w:t>
      </w:r>
    </w:p>
    <w:p w14:paraId="48A2D6B7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 w:rsidRPr="00EC7821">
        <w:rPr>
          <w:b/>
          <w:bCs/>
          <w:color w:val="000000"/>
        </w:rPr>
        <w:t>Жодне положення цього Меморандуму не звільняє від відповідальності </w:t>
      </w:r>
      <w:r w:rsidRPr="00EC7821">
        <w:rPr>
          <w:color w:val="000000"/>
        </w:rPr>
        <w:t>за порушення норм чинного законодавства і не може змінювати прямі норми законодавства щодо юридичної відповідальності.</w:t>
      </w:r>
    </w:p>
    <w:p w14:paraId="60610EA2" w14:textId="2A141062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C7821">
        <w:rPr>
          <w:sz w:val="22"/>
          <w:szCs w:val="22"/>
        </w:rPr>
        <w:t xml:space="preserve"> </w:t>
      </w:r>
    </w:p>
    <w:p w14:paraId="38738702" w14:textId="77777777" w:rsid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</w:pPr>
    </w:p>
    <w:p w14:paraId="5F4FB4FA" w14:textId="7153D732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C7821">
        <w:rPr>
          <w:b/>
          <w:bCs/>
          <w:color w:val="000000"/>
        </w:rPr>
        <w:t>1. Загальні положення</w:t>
      </w:r>
    </w:p>
    <w:p w14:paraId="0FDEB88F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A246ABB" w14:textId="09F0ED20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1.1. Меморандум слід розглядати як основу для розробки подальших заходів,</w:t>
      </w:r>
      <w:r>
        <w:rPr>
          <w:color w:val="000000"/>
        </w:rPr>
        <w:t xml:space="preserve"> </w:t>
      </w:r>
      <w:r w:rsidRPr="00EC7821">
        <w:rPr>
          <w:color w:val="000000"/>
        </w:rPr>
        <w:t>спрямованих на розвиток взаємодії та співпраці Сторін у межах</w:t>
      </w:r>
      <w:r>
        <w:rPr>
          <w:color w:val="000000"/>
        </w:rPr>
        <w:t xml:space="preserve"> </w:t>
      </w:r>
      <w:r w:rsidRPr="00EC7821">
        <w:rPr>
          <w:color w:val="000000"/>
        </w:rPr>
        <w:t>повноважень, визначених Меморандумом та відповідними законодавчими</w:t>
      </w:r>
      <w:r>
        <w:rPr>
          <w:color w:val="000000"/>
        </w:rPr>
        <w:t xml:space="preserve"> </w:t>
      </w:r>
      <w:r w:rsidRPr="00EC7821">
        <w:rPr>
          <w:color w:val="000000"/>
        </w:rPr>
        <w:t>актами.</w:t>
      </w:r>
    </w:p>
    <w:p w14:paraId="0C451DCB" w14:textId="74EDE075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1.2. Меморандум є документом, на підставі якого Сторони мають</w:t>
      </w:r>
      <w:r>
        <w:rPr>
          <w:color w:val="000000"/>
        </w:rPr>
        <w:t xml:space="preserve"> </w:t>
      </w:r>
      <w:r w:rsidRPr="00EC7821">
        <w:rPr>
          <w:color w:val="000000"/>
        </w:rPr>
        <w:t>здійснювати координацію своїх дій та впроваджувати конкретні кроки</w:t>
      </w:r>
      <w:r>
        <w:rPr>
          <w:color w:val="000000"/>
        </w:rPr>
        <w:t xml:space="preserve"> </w:t>
      </w:r>
      <w:r w:rsidRPr="00EC7821">
        <w:rPr>
          <w:color w:val="000000"/>
        </w:rPr>
        <w:t>для досягнення мети, визначеної Меморандумом.</w:t>
      </w:r>
    </w:p>
    <w:p w14:paraId="1FE630CE" w14:textId="4441EED0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1.3. Сторони виражають готовність до співпраці на засадах об’єднання</w:t>
      </w:r>
      <w:r>
        <w:rPr>
          <w:color w:val="000000"/>
        </w:rPr>
        <w:t xml:space="preserve"> </w:t>
      </w:r>
      <w:r w:rsidRPr="00EC7821">
        <w:rPr>
          <w:color w:val="000000"/>
        </w:rPr>
        <w:t>можливостей Сторін, координації зусиль, погодження Сторонами</w:t>
      </w:r>
      <w:r>
        <w:rPr>
          <w:color w:val="000000"/>
        </w:rPr>
        <w:t xml:space="preserve"> </w:t>
      </w:r>
      <w:r w:rsidRPr="00EC7821">
        <w:rPr>
          <w:color w:val="000000"/>
        </w:rPr>
        <w:t>основних принципів, механізмів, напрямків співробітництва.</w:t>
      </w:r>
    </w:p>
    <w:p w14:paraId="323EB380" w14:textId="2066A58E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1.4. Сторони мають намір забезпечувати одна одній всебічну підтримку для</w:t>
      </w:r>
      <w:r>
        <w:rPr>
          <w:color w:val="000000"/>
        </w:rPr>
        <w:t xml:space="preserve"> </w:t>
      </w:r>
      <w:r w:rsidRPr="00EC7821">
        <w:rPr>
          <w:color w:val="000000"/>
        </w:rPr>
        <w:t>розвитку співпраці Сторін згідно з положеннями Меморандуму та</w:t>
      </w:r>
      <w:r>
        <w:rPr>
          <w:color w:val="000000"/>
        </w:rPr>
        <w:t xml:space="preserve"> </w:t>
      </w:r>
      <w:r w:rsidRPr="00EC7821">
        <w:rPr>
          <w:color w:val="000000"/>
        </w:rPr>
        <w:t>інформувати одна одну по спільні заходи або дії.</w:t>
      </w:r>
    </w:p>
    <w:p w14:paraId="39862B66" w14:textId="77777777" w:rsid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1.5. Для плідної співпраці Сторони погоджуються дотримуватись таких</w:t>
      </w:r>
      <w:r>
        <w:rPr>
          <w:color w:val="000000"/>
        </w:rPr>
        <w:t xml:space="preserve"> </w:t>
      </w:r>
      <w:r w:rsidRPr="00EC7821">
        <w:rPr>
          <w:b/>
          <w:bCs/>
          <w:color w:val="000000"/>
        </w:rPr>
        <w:t>принципів</w:t>
      </w:r>
      <w:r w:rsidRPr="00EC7821">
        <w:rPr>
          <w:color w:val="000000"/>
        </w:rPr>
        <w:t xml:space="preserve">: </w:t>
      </w:r>
    </w:p>
    <w:p w14:paraId="431BA3AD" w14:textId="77777777" w:rsidR="00EC7821" w:rsidRDefault="00EC7821" w:rsidP="00EC7821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дитиноцентризм, </w:t>
      </w:r>
    </w:p>
    <w:p w14:paraId="6E61CDDE" w14:textId="77777777" w:rsidR="00EC7821" w:rsidRDefault="00EC7821" w:rsidP="00EC7821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партнерство, </w:t>
      </w:r>
    </w:p>
    <w:p w14:paraId="00B03565" w14:textId="1662FBC7" w:rsidR="00EC7821" w:rsidRPr="00EC7821" w:rsidRDefault="00EC7821" w:rsidP="00EC7821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співпраця на результат,</w:t>
      </w:r>
    </w:p>
    <w:p w14:paraId="29207E00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lastRenderedPageBreak/>
        <w:t xml:space="preserve">рівноправність, </w:t>
      </w:r>
    </w:p>
    <w:p w14:paraId="1BB46509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паритетність, </w:t>
      </w:r>
    </w:p>
    <w:p w14:paraId="535F0A98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колегіальність, </w:t>
      </w:r>
    </w:p>
    <w:p w14:paraId="5A29029E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взаєморозуміння, </w:t>
      </w:r>
    </w:p>
    <w:p w14:paraId="02FD1333" w14:textId="002658CB" w:rsidR="00EC7821" w:rsidRP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довіра,</w:t>
      </w:r>
    </w:p>
    <w:p w14:paraId="71202C14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взаємна повага, </w:t>
      </w:r>
    </w:p>
    <w:p w14:paraId="35E60395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толерантність, </w:t>
      </w:r>
    </w:p>
    <w:p w14:paraId="0F8AA35B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прозорість, </w:t>
      </w:r>
    </w:p>
    <w:p w14:paraId="05CA67EA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відкритість, </w:t>
      </w:r>
    </w:p>
    <w:p w14:paraId="41D64526" w14:textId="54A98118" w:rsidR="00EC7821" w:rsidRP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гласність,</w:t>
      </w:r>
    </w:p>
    <w:p w14:paraId="647F059D" w14:textId="77777777" w:rsid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доброчинність, </w:t>
      </w:r>
    </w:p>
    <w:p w14:paraId="54279BEE" w14:textId="41012897" w:rsidR="00EC7821" w:rsidRPr="00EC7821" w:rsidRDefault="00EC7821" w:rsidP="00EC7821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відповідність дій і рішень чинному законодавству,</w:t>
      </w:r>
    </w:p>
    <w:p w14:paraId="0E95D1E1" w14:textId="4E412D8E" w:rsidR="00EC7821" w:rsidRPr="00EC7821" w:rsidRDefault="00877B2B" w:rsidP="00877B2B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дотримання досягнутих домовленостей,</w:t>
      </w:r>
    </w:p>
    <w:p w14:paraId="1AD9CF8E" w14:textId="15258969" w:rsidR="00EC7821" w:rsidRPr="00EC7821" w:rsidRDefault="00EC7821" w:rsidP="00877B2B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організаційна самостійність у межах визначених</w:t>
      </w:r>
      <w:r w:rsidR="00877B2B">
        <w:rPr>
          <w:color w:val="000000"/>
        </w:rPr>
        <w:t xml:space="preserve"> </w:t>
      </w:r>
      <w:r w:rsidRPr="00EC7821">
        <w:rPr>
          <w:color w:val="000000"/>
        </w:rPr>
        <w:t>повноважень.</w:t>
      </w:r>
    </w:p>
    <w:p w14:paraId="30FC2812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99F7D4" w14:textId="77777777" w:rsidR="00EC7821" w:rsidRPr="00F2565E" w:rsidRDefault="00EC7821" w:rsidP="00F2565E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2565E">
        <w:rPr>
          <w:b/>
          <w:bCs/>
          <w:color w:val="000000"/>
        </w:rPr>
        <w:t>2.</w:t>
      </w:r>
      <w:r w:rsidRPr="00EC7821">
        <w:rPr>
          <w:color w:val="000000"/>
        </w:rPr>
        <w:t xml:space="preserve"> </w:t>
      </w:r>
      <w:r w:rsidRPr="00F2565E">
        <w:rPr>
          <w:b/>
          <w:bCs/>
          <w:color w:val="000000"/>
        </w:rPr>
        <w:t>Мета Меморандуму</w:t>
      </w:r>
    </w:p>
    <w:p w14:paraId="31C5702F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C7B0C3E" w14:textId="5B4B2B0E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2.1. Створення ефективних та прийнятних форм і ключових правил взаємодії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для всіх учасників освітнього процесу.</w:t>
      </w:r>
    </w:p>
    <w:p w14:paraId="11B75B53" w14:textId="6DBF90E0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2.2. Розвиток громадсько-активного закладу освіти, подальше впровадження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державно-громадського управління.</w:t>
      </w:r>
    </w:p>
    <w:p w14:paraId="3D3B43D3" w14:textId="5916DA64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2.3. Основні завдання співпраці – соціальне партнерство через: соціальне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замовлення, лобіювання інтересів закладу освіти, спонсорство,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волонтерство.</w:t>
      </w:r>
    </w:p>
    <w:p w14:paraId="656F026F" w14:textId="0D5E70BA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2.4. Формування у закладі освіти механізмів продуктивної співпраці між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батьками, педагогами, учнями.</w:t>
      </w:r>
    </w:p>
    <w:p w14:paraId="5F687B14" w14:textId="72255F91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2.5. Участь Сторін у розробці та втіленні про</w:t>
      </w:r>
      <w:r w:rsidR="0013367C">
        <w:rPr>
          <w:color w:val="000000"/>
        </w:rPr>
        <w:t>є</w:t>
      </w:r>
      <w:r w:rsidRPr="00EC7821">
        <w:rPr>
          <w:color w:val="000000"/>
        </w:rPr>
        <w:t>ктів розвитку закладу освіти,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погодженні суспільно значимих інтересів, що стосуються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функціонування закладу освіти.</w:t>
      </w:r>
    </w:p>
    <w:p w14:paraId="110ABF74" w14:textId="38514C21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2.6. Взаємодія Сторін із залученням додаткових джерел фінансування.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Формування Сторонами спільних підходів до співфінансування закладу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освіти на безготівковій основі:</w:t>
      </w:r>
    </w:p>
    <w:p w14:paraId="645F8DF8" w14:textId="33791A89" w:rsidR="00EC7821" w:rsidRPr="00EC7821" w:rsidRDefault="00EC7821" w:rsidP="0013367C">
      <w:pPr>
        <w:pStyle w:val="defaul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створення благодійних фондів відповідно до чинного законодавства;</w:t>
      </w:r>
    </w:p>
    <w:p w14:paraId="791CC9C4" w14:textId="169FE528" w:rsidR="00EC7821" w:rsidRPr="00EC7821" w:rsidRDefault="00EC7821" w:rsidP="0013367C">
      <w:pPr>
        <w:pStyle w:val="defaul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залучення коштів, матеріальних цінностей, дарунків та грантів на</w:t>
      </w:r>
      <w:r w:rsidR="0013367C">
        <w:rPr>
          <w:color w:val="000000"/>
        </w:rPr>
        <w:t xml:space="preserve"> </w:t>
      </w:r>
      <w:r w:rsidRPr="00EC7821">
        <w:rPr>
          <w:color w:val="000000"/>
        </w:rPr>
        <w:t>розвиток закладу освіти на спеціальний рахунок закладу освіти.</w:t>
      </w:r>
    </w:p>
    <w:p w14:paraId="0F9D1DEF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2.7. Створення відкритої освітньої системи.</w:t>
      </w:r>
    </w:p>
    <w:p w14:paraId="119C8597" w14:textId="08D3D8C4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2.8. Погодження дій, спрямованих на створення сучасного та безпечного</w:t>
      </w:r>
      <w:r w:rsidR="00B9393B">
        <w:rPr>
          <w:color w:val="000000"/>
        </w:rPr>
        <w:t xml:space="preserve"> </w:t>
      </w:r>
      <w:r w:rsidRPr="00EC7821">
        <w:rPr>
          <w:color w:val="000000"/>
        </w:rPr>
        <w:t>освітнього середовища.</w:t>
      </w:r>
    </w:p>
    <w:p w14:paraId="67BCF038" w14:textId="43562921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2.9. Забезпечення громадської підтримки управлінських рішень і дій з питань</w:t>
      </w:r>
      <w:r w:rsidR="00B9393B">
        <w:rPr>
          <w:color w:val="000000"/>
        </w:rPr>
        <w:t xml:space="preserve"> </w:t>
      </w:r>
      <w:r w:rsidRPr="00EC7821">
        <w:rPr>
          <w:color w:val="000000"/>
        </w:rPr>
        <w:t>розвитку та стабільного функціонування освітньої системи закладу</w:t>
      </w:r>
      <w:r w:rsidR="00B9393B">
        <w:rPr>
          <w:color w:val="000000"/>
        </w:rPr>
        <w:t xml:space="preserve"> </w:t>
      </w:r>
      <w:r w:rsidRPr="00EC7821">
        <w:rPr>
          <w:color w:val="000000"/>
        </w:rPr>
        <w:t>освіти.</w:t>
      </w:r>
    </w:p>
    <w:p w14:paraId="1F479089" w14:textId="250439F6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2.10. Створення позитивного іміджу освітньої галузі, закладу освіти та</w:t>
      </w:r>
      <w:r w:rsidR="00B9393B">
        <w:rPr>
          <w:color w:val="000000"/>
        </w:rPr>
        <w:t xml:space="preserve"> </w:t>
      </w:r>
      <w:r w:rsidRPr="00EC7821">
        <w:rPr>
          <w:color w:val="000000"/>
        </w:rPr>
        <w:t>підвищення рівня довіри до них.</w:t>
      </w:r>
    </w:p>
    <w:p w14:paraId="39598256" w14:textId="0AF47542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2.11. Формування умов, що забезпечать захист прав та інтересів дітей, батьків,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педагогів, співробітників.</w:t>
      </w:r>
    </w:p>
    <w:p w14:paraId="5D9C4A9D" w14:textId="2C44895B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2.12. Будь-які інші форми співробітництва, що погоджені Сторонами і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спрямовані на розбудову закладу освіти.</w:t>
      </w:r>
    </w:p>
    <w:p w14:paraId="73DD49B7" w14:textId="77777777" w:rsidR="00A01AD2" w:rsidRDefault="00A01AD2" w:rsidP="00A01AD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FE749EB" w14:textId="5C563FE0" w:rsidR="00EC7821" w:rsidRPr="00A01AD2" w:rsidRDefault="00EC7821" w:rsidP="00A01AD2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01AD2">
        <w:rPr>
          <w:b/>
          <w:bCs/>
          <w:color w:val="000000"/>
        </w:rPr>
        <w:t>3. Напрями співпраці</w:t>
      </w:r>
    </w:p>
    <w:p w14:paraId="770B90E3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31BFC22" w14:textId="1BB3A43F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3.1. Розбудова Сторонами на засадах партнерства моделей та механізмів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взаємодії у трикутнику «учні – педагоги – батьки», що відповідає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сучасному стану освіти та запитам суспільства.</w:t>
      </w:r>
    </w:p>
    <w:p w14:paraId="694B7733" w14:textId="20BA019B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3.2. Взаємодія Сторін з органами управління освітою, органами місцевого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самоврядування органами внутрішніх справ, громадськими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організаціями.</w:t>
      </w:r>
    </w:p>
    <w:p w14:paraId="2BE2B437" w14:textId="128C5768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3.3. Участь органів батьківського самоврядування у співуправлінні закладом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освіти:</w:t>
      </w:r>
    </w:p>
    <w:p w14:paraId="2EDEAA1B" w14:textId="6C3D5CC8" w:rsidR="00EC7821" w:rsidRPr="00EC7821" w:rsidRDefault="00EC7821" w:rsidP="00A01AD2">
      <w:pPr>
        <w:pStyle w:val="default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участь у роботі професійних спільнот, таких як педагогічна рада,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тощо;</w:t>
      </w:r>
    </w:p>
    <w:p w14:paraId="2F30A04E" w14:textId="32B098C8" w:rsidR="00EC7821" w:rsidRPr="00EC7821" w:rsidRDefault="00EC7821" w:rsidP="00A01AD2">
      <w:pPr>
        <w:pStyle w:val="default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участь у внутрішній системі забезпечення якості освіти;</w:t>
      </w:r>
    </w:p>
    <w:p w14:paraId="7782A9A6" w14:textId="3BE20759" w:rsidR="00EC7821" w:rsidRPr="00EC7821" w:rsidRDefault="00EC7821" w:rsidP="00A01AD2">
      <w:pPr>
        <w:pStyle w:val="default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участь у програмах розвитку тощо.</w:t>
      </w:r>
    </w:p>
    <w:p w14:paraId="1668C844" w14:textId="72C49ADB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3.4. Взаємодія Сторін із засновником закладу освіти з питань матеріально-технічного забезпечення закладу освіти; створення безпечного освітнього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середовища, що відповідає вимогам охорони дитинства, охорони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праці,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безпеки життєдіяльності, пожежної безпеки та іншим вимогам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законодавства.</w:t>
      </w:r>
    </w:p>
    <w:p w14:paraId="1A9AC55C" w14:textId="0D554BAE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3.5. Внесення пропозицій засновнику закладу освіти (за погодженням Сторін)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щодо заохочення керівника закладу освіти, кандидатури на участь у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конкурсному відборі на посаду керівника закладу освіти або про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відповідність займаній посаді керівника закладу освіти відповідно до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чинного законодавства.</w:t>
      </w:r>
    </w:p>
    <w:p w14:paraId="06E3A2EF" w14:textId="21C9822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3.6. Співпраця Сторін зі створення експертного середовища. Право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представників батьківської громадськості на отримання інформації щодо:</w:t>
      </w:r>
    </w:p>
    <w:p w14:paraId="65EE5E00" w14:textId="35E33AC3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якості надання освітніх послуг;</w:t>
      </w:r>
    </w:p>
    <w:p w14:paraId="7CF4C8C4" w14:textId="69521491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дотримання ліцензійних умов провадження освітньої діяльності і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договірних зобов’язань;</w:t>
      </w:r>
    </w:p>
    <w:p w14:paraId="4D7CE916" w14:textId="0CEBF4B1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дотримання санітарно-гігієнічних та матеріально-технічних умов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функціонування закладу освіти;</w:t>
      </w:r>
    </w:p>
    <w:p w14:paraId="3A66CD26" w14:textId="5316E0FF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організації харчування, оздоровлення, медичного обслуговування</w:t>
      </w:r>
      <w:r w:rsidR="00A01AD2">
        <w:rPr>
          <w:color w:val="000000"/>
        </w:rPr>
        <w:t xml:space="preserve"> </w:t>
      </w:r>
      <w:r w:rsidRPr="00EC7821">
        <w:rPr>
          <w:color w:val="000000"/>
        </w:rPr>
        <w:t>учнів у закладі освіти;</w:t>
      </w:r>
    </w:p>
    <w:p w14:paraId="14D8F908" w14:textId="2FC28768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фінансово-господарської діяльності закладу освіти;</w:t>
      </w:r>
    </w:p>
    <w:p w14:paraId="62D673A8" w14:textId="54D1626B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залучення і використання коштів закладу освіти;</w:t>
      </w:r>
    </w:p>
    <w:p w14:paraId="581FE65F" w14:textId="7FB98134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виконання кошторису та/або бюджету закладу освіти;</w:t>
      </w:r>
    </w:p>
    <w:p w14:paraId="5AD5AB65" w14:textId="0A9E9C08" w:rsidR="00EC7821" w:rsidRPr="00EC7821" w:rsidRDefault="00EC7821" w:rsidP="00A01AD2">
      <w:pPr>
        <w:pStyle w:val="default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процесу дотримання Меморандуму.</w:t>
      </w:r>
    </w:p>
    <w:p w14:paraId="521D1636" w14:textId="261DC7C6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0E9EB43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E8FC587" w14:textId="12D53ACD" w:rsidR="00EC7821" w:rsidRPr="00C20486" w:rsidRDefault="00EC7821" w:rsidP="00C20486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20486">
        <w:rPr>
          <w:b/>
          <w:bCs/>
          <w:color w:val="000000"/>
        </w:rPr>
        <w:t>4. Інші питання життєдіяльності закладу освіти</w:t>
      </w:r>
      <w:r w:rsidR="00C20486" w:rsidRPr="00C20486">
        <w:rPr>
          <w:b/>
          <w:bCs/>
          <w:color w:val="000000"/>
        </w:rPr>
        <w:t xml:space="preserve"> </w:t>
      </w:r>
      <w:r w:rsidRPr="00C20486">
        <w:rPr>
          <w:b/>
          <w:bCs/>
          <w:color w:val="000000"/>
        </w:rPr>
        <w:t>за ініціативою Сторін</w:t>
      </w:r>
    </w:p>
    <w:p w14:paraId="6C99C38D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228A6C" w14:textId="64C87449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4.1. Об’єднання зусиль і можливостей Сторін у педагогічній просвіті батьків,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формуванні відповідальності батьків за здобуття учнями обов’язкової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загальної середньої освіти, навчання та виховання, збереження здоров’я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дитини.</w:t>
      </w:r>
    </w:p>
    <w:p w14:paraId="2F76078E" w14:textId="5D688100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4.2. Залучення батьків до позакласної та позашкільної роботи. Участь батьків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в організації та проведенні освітніх, виховних, розвиваючих, оздоровчих,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спортивних, інформаційних, розважальних заходів.</w:t>
      </w:r>
    </w:p>
    <w:p w14:paraId="53916222" w14:textId="7B37BDB9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4.3. Створення Сторонами додаткових можливостей у рамках соціального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захисту дітей-сиріт, дітей, позбавлених батьківського піклування, дітей з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особливими освітніми потребами.</w:t>
      </w:r>
    </w:p>
    <w:p w14:paraId="2D9A27BB" w14:textId="24765AC5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4.4. Підтримка Сторонами дітей, які перебувають у несприятливих соціально-економічних умовах, складних життєвих обставинах.</w:t>
      </w:r>
    </w:p>
    <w:p w14:paraId="3BCF4F32" w14:textId="66BB0556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4.5. Солідарні дії Сторін із запобігання бездоглядності дітей у вільний від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занять час, безпритульності.</w:t>
      </w:r>
    </w:p>
    <w:p w14:paraId="1B1DF893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D5D6D9" w14:textId="77777777" w:rsidR="00EC7821" w:rsidRPr="00C00A0B" w:rsidRDefault="00EC7821" w:rsidP="00C00A0B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0A0B">
        <w:rPr>
          <w:b/>
          <w:bCs/>
          <w:color w:val="000000"/>
        </w:rPr>
        <w:t>5. Організація співпраці</w:t>
      </w:r>
    </w:p>
    <w:p w14:paraId="11A02C8F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E4CB5F0" w14:textId="55E46CB6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lastRenderedPageBreak/>
        <w:t>5.1. Сторони визначають уповноваженим представником педагогічного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колективу голову педагогічної ради освітнього закладу «Криворізька</w:t>
      </w:r>
      <w:r w:rsidR="00C00A0B">
        <w:rPr>
          <w:color w:val="000000"/>
        </w:rPr>
        <w:t xml:space="preserve"> гімназія </w:t>
      </w:r>
      <w:r w:rsidRPr="00EC7821">
        <w:rPr>
          <w:color w:val="000000"/>
        </w:rPr>
        <w:t xml:space="preserve"> № </w:t>
      </w:r>
      <w:r w:rsidR="00C00A0B">
        <w:rPr>
          <w:color w:val="000000"/>
        </w:rPr>
        <w:t>42 КМР</w:t>
      </w:r>
      <w:r w:rsidRPr="00EC7821">
        <w:rPr>
          <w:color w:val="000000"/>
        </w:rPr>
        <w:t>», уповноваженим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представником родин учнів – голову органу батьківського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самоврядування закладу освіти, уповноваженим представником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учнівського самоврядування – Президента ДО «</w:t>
      </w:r>
      <w:r w:rsidR="00C00A0B">
        <w:rPr>
          <w:color w:val="000000"/>
        </w:rPr>
        <w:t>Лідер</w:t>
      </w:r>
      <w:r w:rsidRPr="00EC7821">
        <w:rPr>
          <w:color w:val="000000"/>
        </w:rPr>
        <w:t>».</w:t>
      </w:r>
    </w:p>
    <w:p w14:paraId="71350D84" w14:textId="199E07B3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5.2. Сторони розробляють та затверджують спільний план заходів на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навчальний рік.</w:t>
      </w:r>
    </w:p>
    <w:p w14:paraId="35FD9252" w14:textId="4116EDFA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5.3. Сторони організовують та проводять спільні публічні заходи (робочі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зустрічі, тренінги, конференції, вебінари в онлайн-режимі тощо) для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обговорення питань, пов’язаних із реалізацією заходів у рамках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Меморандуму.</w:t>
      </w:r>
    </w:p>
    <w:p w14:paraId="7396B51D" w14:textId="1E469578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5.4. Сторони здійснюють за взаємним погодженням заходи, спрямовані на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інформування громадськості про співпрацю Сторін у рамках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Меморандуму.</w:t>
      </w:r>
    </w:p>
    <w:p w14:paraId="11369389" w14:textId="135E08E4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5.5. Сторони здійснюють обмін відповідною інформацією з ініціативи або за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запитом однієї із Сторін.</w:t>
      </w:r>
    </w:p>
    <w:p w14:paraId="5F8D6518" w14:textId="08D24FE2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5.6. Сторони беруть участь у розробці рекомендацій, інформаційних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матеріалів, необхідних для спільної роботи.</w:t>
      </w:r>
    </w:p>
    <w:p w14:paraId="59CFB763" w14:textId="4ADC2CFD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5.7. Сторони використовують ефективні системи комунікацій для поширення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та збору інформації, налагодження дієвого зворотного зв’язку, зокрема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 xml:space="preserve">таких: корпоративна пошта, групи у соціальних мережах, онлайн-опитування. Коректне використання </w:t>
      </w:r>
      <w:r w:rsidR="00C00A0B">
        <w:rPr>
          <w:color w:val="000000"/>
        </w:rPr>
        <w:t>гімназійного</w:t>
      </w:r>
      <w:r w:rsidRPr="00EC7821">
        <w:rPr>
          <w:color w:val="000000"/>
        </w:rPr>
        <w:t xml:space="preserve"> сайту і сторінок у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соціальних мережах всіма учасниками освітнього процесу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(недопустимість використання образливої, недостовірної, неперевіреної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інформації).</w:t>
      </w:r>
    </w:p>
    <w:p w14:paraId="51C58C84" w14:textId="50A506BC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5.8. Сторони можуть за взаємною згодою запрошувати до співробітництва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установи та організації, фізичних осіб, громадські організації, створювати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 ними тимчасові робочі групи.</w:t>
      </w:r>
    </w:p>
    <w:p w14:paraId="487E8A48" w14:textId="6F4FA9F1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5.9. Сторони мають право за взаємною згодою створювати власні правила та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документи внутрішнього розпорядку, що не суперечать чинному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законодавству. Документами, які регулюють норми та правила поведінки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і взаємодії всіх учасників освітнього процесу, можуть бути Етичний</w:t>
      </w:r>
      <w:r w:rsidR="00C00A0B">
        <w:rPr>
          <w:color w:val="000000"/>
        </w:rPr>
        <w:t xml:space="preserve"> </w:t>
      </w:r>
      <w:r w:rsidRPr="00EC7821">
        <w:rPr>
          <w:color w:val="000000"/>
        </w:rPr>
        <w:t>кодекс та/або Правила поведінки.</w:t>
      </w:r>
    </w:p>
    <w:p w14:paraId="1ABB8C25" w14:textId="622DAA96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5.10. Регуляторні документи мають бути публічними, всім відомими,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загальнодоступними і сприйматися всіма учасниками освітнього процесу.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Регуляторні документи розробляються за участю всіх учасників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освітнього процесу та членів колективу закладу освіти.</w:t>
      </w:r>
    </w:p>
    <w:p w14:paraId="5150F7A1" w14:textId="20AEE929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Право вибору видів регуляторних документів та їх зміст залишається за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закладом освіти. Серед питань, що відображатимуться в регуляторних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документах закладу освіти є:</w:t>
      </w:r>
    </w:p>
    <w:p w14:paraId="2A38BF85" w14:textId="04355523" w:rsidR="00EC7821" w:rsidRPr="00EC7821" w:rsidRDefault="00EC7821" w:rsidP="003F6A7C">
      <w:pPr>
        <w:pStyle w:val="default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Етичні норми та правила поведінки;</w:t>
      </w:r>
    </w:p>
    <w:p w14:paraId="0F3C7251" w14:textId="77777777" w:rsidR="003F6A7C" w:rsidRDefault="00EC7821" w:rsidP="00EF4ADF">
      <w:pPr>
        <w:pStyle w:val="default"/>
        <w:numPr>
          <w:ilvl w:val="1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6A7C">
        <w:rPr>
          <w:color w:val="000000"/>
        </w:rPr>
        <w:t>Регламенти: порядок доступу батьків до закладу освіти і, зокрема,</w:t>
      </w:r>
      <w:r w:rsidR="003F6A7C" w:rsidRPr="003F6A7C">
        <w:rPr>
          <w:color w:val="000000"/>
        </w:rPr>
        <w:t xml:space="preserve"> </w:t>
      </w:r>
      <w:r w:rsidRPr="003F6A7C">
        <w:rPr>
          <w:color w:val="000000"/>
        </w:rPr>
        <w:t>класів, використання гаджетів під час освітнього процесу,</w:t>
      </w:r>
      <w:r w:rsidR="003F6A7C" w:rsidRPr="003F6A7C">
        <w:rPr>
          <w:color w:val="000000"/>
        </w:rPr>
        <w:t xml:space="preserve"> </w:t>
      </w:r>
      <w:r w:rsidRPr="003F6A7C">
        <w:rPr>
          <w:color w:val="000000"/>
        </w:rPr>
        <w:t>індивідуального позакласного спілкування з вчителями та класним</w:t>
      </w:r>
      <w:r w:rsidR="003F6A7C" w:rsidRPr="003F6A7C">
        <w:rPr>
          <w:color w:val="000000"/>
        </w:rPr>
        <w:t xml:space="preserve"> </w:t>
      </w:r>
      <w:r w:rsidRPr="003F6A7C">
        <w:rPr>
          <w:color w:val="000000"/>
        </w:rPr>
        <w:t>керівниками, форми проведення свят, батьківських зборів, наявність</w:t>
      </w:r>
      <w:r w:rsidR="003F6A7C" w:rsidRPr="003F6A7C">
        <w:rPr>
          <w:color w:val="000000"/>
        </w:rPr>
        <w:t xml:space="preserve"> </w:t>
      </w:r>
      <w:r w:rsidRPr="003F6A7C">
        <w:rPr>
          <w:color w:val="000000"/>
        </w:rPr>
        <w:t>або відсутність дрес-коду (діловий стиль) для учнів та педагогічних</w:t>
      </w:r>
      <w:r w:rsidR="003F6A7C" w:rsidRPr="003F6A7C">
        <w:rPr>
          <w:color w:val="000000"/>
        </w:rPr>
        <w:t xml:space="preserve"> </w:t>
      </w:r>
      <w:r w:rsidRPr="003F6A7C">
        <w:rPr>
          <w:color w:val="000000"/>
        </w:rPr>
        <w:t>працівників тощо.</w:t>
      </w:r>
    </w:p>
    <w:p w14:paraId="7C41C2C1" w14:textId="2DF630FB" w:rsidR="00EC7821" w:rsidRPr="00EC7821" w:rsidRDefault="00EC7821" w:rsidP="003F6A7C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F6A7C">
        <w:rPr>
          <w:color w:val="000000"/>
        </w:rPr>
        <w:t>Невід’ємною частиною правил внутрішнього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трудового розпорядку закладу освіти є порядок звернень і скарг у разі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недотримання норм регуляторних документів та виникнення</w:t>
      </w:r>
    </w:p>
    <w:p w14:paraId="01D95F5A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конфліктів, а також порядок їх розгляду та шляхи вирішення.</w:t>
      </w:r>
    </w:p>
    <w:p w14:paraId="4737ED3D" w14:textId="2B5B1DB0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lastRenderedPageBreak/>
        <w:t>5.11. Сторони забезпечують прозорість та відкритість своїх відносин у рамках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реалізації положень Меморандуму шляхом упровадження належного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контролю та систематичної звітності.</w:t>
      </w:r>
    </w:p>
    <w:p w14:paraId="4795159D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FE3D5B" w14:textId="77777777" w:rsidR="003F6A7C" w:rsidRDefault="003F6A7C" w:rsidP="003F6A7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99A9AAB" w14:textId="77777777" w:rsidR="003F6A7C" w:rsidRDefault="003F6A7C" w:rsidP="003F6A7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AE9A92" w14:textId="77777777" w:rsidR="003F6A7C" w:rsidRDefault="003F6A7C" w:rsidP="003F6A7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D6B1608" w14:textId="6B2C89C7" w:rsidR="00EC7821" w:rsidRPr="003F6A7C" w:rsidRDefault="00EC7821" w:rsidP="003F6A7C">
      <w:pPr>
        <w:pStyle w:val="defaul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6A7C">
        <w:rPr>
          <w:b/>
          <w:bCs/>
          <w:color w:val="000000"/>
        </w:rPr>
        <w:t>6. Прикінцеві положення</w:t>
      </w:r>
    </w:p>
    <w:p w14:paraId="5038FD42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58B8B85" w14:textId="390D496B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6.1. Дотримання Меморандуму є запорукою плідної співпраці Сторін,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спрямованої на досягнення вищезазначених цілей.</w:t>
      </w:r>
    </w:p>
    <w:p w14:paraId="08817F37" w14:textId="46CA381B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6.2. Усі зміни до Меморандуму вносяться за взаємною згодою Сторін у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письмовій формі.</w:t>
      </w:r>
    </w:p>
    <w:p w14:paraId="6AFA20BE" w14:textId="7777777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6.3. Меморандум є відкритою угодою між Сторонами.</w:t>
      </w:r>
    </w:p>
    <w:p w14:paraId="42632AE1" w14:textId="6D44C9FA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6.4. Будь-які питання щодо тлумачення або застосування положень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Меморандуму вирішуються Сторонами на партнерських засадах шляхом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проведення консультацій та переговорів.</w:t>
      </w:r>
    </w:p>
    <w:p w14:paraId="12884E63" w14:textId="7A6D7C17" w:rsidR="00EC7821" w:rsidRPr="00EC7821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 xml:space="preserve">6.5. Меморандум набирає чинності з дня його підписання, </w:t>
      </w:r>
      <w:r w:rsidR="003F6A7C">
        <w:rPr>
          <w:color w:val="000000"/>
        </w:rPr>
        <w:t>29.08.</w:t>
      </w:r>
      <w:r w:rsidRPr="00EC7821">
        <w:rPr>
          <w:color w:val="000000"/>
        </w:rPr>
        <w:t xml:space="preserve"> 202</w:t>
      </w:r>
      <w:r w:rsidR="003F6A7C">
        <w:rPr>
          <w:color w:val="000000"/>
        </w:rPr>
        <w:t xml:space="preserve">3 </w:t>
      </w:r>
      <w:r w:rsidRPr="00EC7821">
        <w:rPr>
          <w:color w:val="000000"/>
        </w:rPr>
        <w:t xml:space="preserve">року та діє до </w:t>
      </w:r>
      <w:r w:rsidR="003F6A7C">
        <w:rPr>
          <w:color w:val="000000"/>
        </w:rPr>
        <w:t xml:space="preserve">серпня </w:t>
      </w:r>
      <w:r w:rsidRPr="00EC7821">
        <w:rPr>
          <w:color w:val="000000"/>
        </w:rPr>
        <w:t>2026 року.</w:t>
      </w:r>
    </w:p>
    <w:p w14:paraId="3E236B39" w14:textId="77777777" w:rsidR="003F6A7C" w:rsidRDefault="00EC7821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821">
        <w:rPr>
          <w:color w:val="000000"/>
        </w:rPr>
        <w:t>6.6. Припинення дії Меморандуму настає через 3 місяці після отримання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повідомлення відповідною Стороною. Після цього Меморандум припиняє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дію, за винятком урегулювання претензій, що виникли того дня, у який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Меморандум припинив дію, а також будь-якої поточної діяльності з</w:t>
      </w:r>
      <w:r w:rsidR="003F6A7C">
        <w:rPr>
          <w:color w:val="000000"/>
        </w:rPr>
        <w:t xml:space="preserve"> </w:t>
      </w:r>
      <w:r w:rsidRPr="00EC7821">
        <w:rPr>
          <w:color w:val="000000"/>
        </w:rPr>
        <w:t>реалізації конкретних про</w:t>
      </w:r>
      <w:r w:rsidR="003F6A7C">
        <w:rPr>
          <w:color w:val="000000"/>
        </w:rPr>
        <w:t>є</w:t>
      </w:r>
      <w:r w:rsidRPr="00EC7821">
        <w:rPr>
          <w:color w:val="000000"/>
        </w:rPr>
        <w:t>ктів у рамках Меморандуму</w:t>
      </w:r>
      <w:r w:rsidR="003F6A7C">
        <w:rPr>
          <w:color w:val="000000"/>
        </w:rPr>
        <w:t>:</w:t>
      </w:r>
    </w:p>
    <w:p w14:paraId="5186790C" w14:textId="76B14BD6" w:rsidR="00436E9F" w:rsidRPr="00EC7821" w:rsidRDefault="003F6A7C" w:rsidP="003F6A7C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000000"/>
        </w:rPr>
        <w:t>с</w:t>
      </w:r>
      <w:r w:rsidR="00436E9F" w:rsidRPr="00EC7821">
        <w:rPr>
          <w:color w:val="000000"/>
        </w:rPr>
        <w:t>тавлення один до одного;</w:t>
      </w:r>
    </w:p>
    <w:p w14:paraId="2EDEA098" w14:textId="0AB73EF7" w:rsidR="00436E9F" w:rsidRPr="00EC7821" w:rsidRDefault="00436E9F" w:rsidP="003F6A7C">
      <w:pPr>
        <w:pStyle w:val="default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111111"/>
        </w:rPr>
      </w:pPr>
      <w:r w:rsidRPr="00EC7821">
        <w:rPr>
          <w:color w:val="000000"/>
        </w:rPr>
        <w:t>рівноправності, толерантності, академічної доброчесності;</w:t>
      </w:r>
    </w:p>
    <w:p w14:paraId="2DC3BBE4" w14:textId="32F744B3" w:rsidR="00436E9F" w:rsidRPr="00EC7821" w:rsidRDefault="00436E9F" w:rsidP="003F6A7C">
      <w:pPr>
        <w:pStyle w:val="default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111111"/>
        </w:rPr>
      </w:pPr>
      <w:r w:rsidRPr="00EC7821">
        <w:rPr>
          <w:color w:val="000000"/>
        </w:rPr>
        <w:t>створення безпечного середовища.</w:t>
      </w:r>
    </w:p>
    <w:p w14:paraId="490BD70B" w14:textId="5A598ADD" w:rsidR="00436E9F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7821">
        <w:rPr>
          <w:b/>
          <w:bCs/>
          <w:color w:val="000000"/>
        </w:rPr>
        <w:t>Дії та поведінка всіх учасників освітнього процесу </w:t>
      </w:r>
      <w:r w:rsidRPr="00EC7821">
        <w:rPr>
          <w:color w:val="000000"/>
        </w:rPr>
        <w:t>у   просторі </w:t>
      </w:r>
      <w:r w:rsidRPr="00EC7821">
        <w:rPr>
          <w:color w:val="000000"/>
        </w:rPr>
        <w:t xml:space="preserve">гімназії </w:t>
      </w:r>
      <w:r w:rsidRPr="00EC7821">
        <w:rPr>
          <w:color w:val="000000"/>
        </w:rPr>
        <w:t xml:space="preserve">та поза </w:t>
      </w:r>
      <w:r w:rsidRPr="00EC7821">
        <w:rPr>
          <w:color w:val="000000"/>
        </w:rPr>
        <w:t xml:space="preserve">нею </w:t>
      </w:r>
      <w:r w:rsidRPr="00EC7821">
        <w:rPr>
          <w:color w:val="000000"/>
        </w:rPr>
        <w:t>базуються на повазі до прав людини, прав дитини та дотриманні чинного законодавства України.</w:t>
      </w:r>
    </w:p>
    <w:p w14:paraId="6645AA32" w14:textId="77777777" w:rsidR="00436E9F" w:rsidRPr="00EC7821" w:rsidRDefault="00436E9F" w:rsidP="00EC7821">
      <w:pPr>
        <w:pStyle w:val="default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7821">
        <w:rPr>
          <w:b/>
          <w:bCs/>
          <w:color w:val="000000"/>
        </w:rPr>
        <w:t>Жодне положення цього Меморандуму не звільняє від відповідальності </w:t>
      </w:r>
      <w:r w:rsidRPr="00EC7821">
        <w:rPr>
          <w:color w:val="000000"/>
        </w:rPr>
        <w:t>за порушення норм чинного законодавства і не може змінювати прямі норми законодавства щодо юридичної відповідальності.</w:t>
      </w:r>
    </w:p>
    <w:p w14:paraId="25182053" w14:textId="3F838DEC" w:rsidR="00436E9F" w:rsidRDefault="00436E9F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E8772B" w14:textId="55307DB1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52DDAC" w14:textId="460ED851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8D642E" w14:textId="454920DC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E8432" w14:textId="0DA237B3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F9716" w14:textId="5993DE4A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398AC" w14:textId="22C4C585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A3A48" w14:textId="5BFADA7C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CAA7A" w14:textId="3244E596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8681D" w14:textId="612ED1FC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AAC41" w14:textId="51EF0F2E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6422F" w14:textId="65C5E32F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614E" w14:textId="4406E85E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D41E0" w14:textId="0FA52584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CE516" w14:textId="170D564F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4DBF4" w14:textId="366715E1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F247E" w14:textId="5EE7C1C0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0C3A1" w14:textId="445DF25F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27FC27" w14:textId="1001559D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E1BAA" w14:textId="4FB80201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1B182" w14:textId="4A73BD90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3C2862" w14:textId="7FE62717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6A859" w14:textId="52253613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84546" w14:textId="04A68E7C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4EEDC" w14:textId="2C3C3029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05E40" w14:textId="3AFC906C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D4A8B" w14:textId="786158A9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34501" w14:textId="31CB09B6" w:rsidR="006503CB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385CA" w14:textId="77777777" w:rsidR="006503CB" w:rsidRPr="006503CB" w:rsidRDefault="006503CB" w:rsidP="006503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3CB">
        <w:rPr>
          <w:rFonts w:ascii="Times New Roman" w:hAnsi="Times New Roman" w:cs="Times New Roman"/>
          <w:b/>
          <w:bCs/>
          <w:sz w:val="24"/>
          <w:szCs w:val="24"/>
        </w:rPr>
        <w:t>7. Реквізити та підписи Сторін</w:t>
      </w:r>
    </w:p>
    <w:p w14:paraId="248365AC" w14:textId="77777777" w:rsid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092FC" w14:textId="5D8A7A51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Сторона-1</w:t>
      </w:r>
    </w:p>
    <w:p w14:paraId="1863D073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Педагогічна рада закладу освіти,</w:t>
      </w:r>
    </w:p>
    <w:p w14:paraId="48408BD7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в особі голови</w:t>
      </w:r>
    </w:p>
    <w:p w14:paraId="6F419C8E" w14:textId="4F160A52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_______________ (</w:t>
      </w:r>
      <w:r>
        <w:rPr>
          <w:rFonts w:ascii="Times New Roman" w:hAnsi="Times New Roman" w:cs="Times New Roman"/>
          <w:sz w:val="24"/>
          <w:szCs w:val="24"/>
        </w:rPr>
        <w:t>А. КОРНЄВА</w:t>
      </w:r>
      <w:r w:rsidRPr="006503CB">
        <w:rPr>
          <w:rFonts w:ascii="Times New Roman" w:hAnsi="Times New Roman" w:cs="Times New Roman"/>
          <w:sz w:val="24"/>
          <w:szCs w:val="24"/>
        </w:rPr>
        <w:t>)</w:t>
      </w:r>
    </w:p>
    <w:p w14:paraId="431FF18A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(підпис)</w:t>
      </w:r>
    </w:p>
    <w:p w14:paraId="00BE5376" w14:textId="77777777" w:rsid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22203" w14:textId="1B96BC31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Сторона-2</w:t>
      </w:r>
    </w:p>
    <w:p w14:paraId="0A5F8FA1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Орган батьківського самоврядування</w:t>
      </w:r>
    </w:p>
    <w:p w14:paraId="0F15D25B" w14:textId="09CF09AD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«Батьківська рада К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03C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 КМР</w:t>
      </w:r>
      <w:r w:rsidRPr="006503CB">
        <w:rPr>
          <w:rFonts w:ascii="Times New Roman" w:hAnsi="Times New Roman" w:cs="Times New Roman"/>
          <w:sz w:val="24"/>
          <w:szCs w:val="24"/>
        </w:rPr>
        <w:t>»,</w:t>
      </w:r>
    </w:p>
    <w:p w14:paraId="5333AFBE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в особі голови</w:t>
      </w:r>
    </w:p>
    <w:p w14:paraId="00E9FF31" w14:textId="438C9172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_______________(</w:t>
      </w:r>
      <w:r w:rsidR="00F073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Вечорко</w:t>
      </w:r>
      <w:r w:rsidRPr="006503CB">
        <w:rPr>
          <w:rFonts w:ascii="Times New Roman" w:hAnsi="Times New Roman" w:cs="Times New Roman"/>
          <w:sz w:val="24"/>
          <w:szCs w:val="24"/>
        </w:rPr>
        <w:t>)</w:t>
      </w:r>
    </w:p>
    <w:p w14:paraId="2BEFB53F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(підпис)</w:t>
      </w:r>
    </w:p>
    <w:p w14:paraId="15F4BE2F" w14:textId="77777777" w:rsid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8FF71" w14:textId="6DBD65BC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Сторона-3</w:t>
      </w:r>
    </w:p>
    <w:p w14:paraId="423C50F4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Орган учнівського самоврядування</w:t>
      </w:r>
    </w:p>
    <w:p w14:paraId="1EFA79FF" w14:textId="28B92C1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Лідер</w:t>
      </w:r>
      <w:r w:rsidRPr="006503CB">
        <w:rPr>
          <w:rFonts w:ascii="Times New Roman" w:hAnsi="Times New Roman" w:cs="Times New Roman"/>
          <w:sz w:val="24"/>
          <w:szCs w:val="24"/>
        </w:rPr>
        <w:t>»,</w:t>
      </w:r>
    </w:p>
    <w:p w14:paraId="0A26E33D" w14:textId="77777777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в особі президента</w:t>
      </w:r>
    </w:p>
    <w:p w14:paraId="10E84619" w14:textId="194BE2A1" w:rsidR="006503CB" w:rsidRP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________________ (</w:t>
      </w:r>
      <w:r>
        <w:rPr>
          <w:rFonts w:ascii="Times New Roman" w:hAnsi="Times New Roman" w:cs="Times New Roman"/>
          <w:sz w:val="24"/>
          <w:szCs w:val="24"/>
        </w:rPr>
        <w:t>А. Рева</w:t>
      </w:r>
      <w:r w:rsidRPr="006503CB">
        <w:rPr>
          <w:rFonts w:ascii="Times New Roman" w:hAnsi="Times New Roman" w:cs="Times New Roman"/>
          <w:sz w:val="24"/>
          <w:szCs w:val="24"/>
        </w:rPr>
        <w:t>)</w:t>
      </w:r>
    </w:p>
    <w:p w14:paraId="5540567E" w14:textId="39D5E3A1" w:rsidR="006503CB" w:rsidRDefault="006503CB" w:rsidP="0065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3CB">
        <w:rPr>
          <w:rFonts w:ascii="Times New Roman" w:hAnsi="Times New Roman" w:cs="Times New Roman"/>
          <w:sz w:val="24"/>
          <w:szCs w:val="24"/>
        </w:rPr>
        <w:t>(підпис)</w:t>
      </w:r>
    </w:p>
    <w:p w14:paraId="48A1DD57" w14:textId="77777777" w:rsidR="006503CB" w:rsidRPr="00EC7821" w:rsidRDefault="006503CB" w:rsidP="00EC7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03CB" w:rsidRPr="00EC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E21"/>
    <w:multiLevelType w:val="hybridMultilevel"/>
    <w:tmpl w:val="766C8A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373"/>
    <w:multiLevelType w:val="hybridMultilevel"/>
    <w:tmpl w:val="8C4256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F848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A53"/>
    <w:multiLevelType w:val="hybridMultilevel"/>
    <w:tmpl w:val="13BC5634"/>
    <w:lvl w:ilvl="0" w:tplc="3798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B6D"/>
    <w:multiLevelType w:val="hybridMultilevel"/>
    <w:tmpl w:val="99B070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4AD5"/>
    <w:multiLevelType w:val="hybridMultilevel"/>
    <w:tmpl w:val="50FE886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366"/>
    <w:multiLevelType w:val="hybridMultilevel"/>
    <w:tmpl w:val="68D8B0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47983"/>
    <w:multiLevelType w:val="hybridMultilevel"/>
    <w:tmpl w:val="34BC63A6"/>
    <w:lvl w:ilvl="0" w:tplc="3798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E2C"/>
    <w:multiLevelType w:val="hybridMultilevel"/>
    <w:tmpl w:val="B26C8D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A9F"/>
    <w:multiLevelType w:val="hybridMultilevel"/>
    <w:tmpl w:val="291A4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0734"/>
    <w:multiLevelType w:val="hybridMultilevel"/>
    <w:tmpl w:val="F57E7B5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3432"/>
    <w:multiLevelType w:val="hybridMultilevel"/>
    <w:tmpl w:val="4EA2F4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161F"/>
    <w:multiLevelType w:val="hybridMultilevel"/>
    <w:tmpl w:val="BE4A95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A5"/>
    <w:multiLevelType w:val="hybridMultilevel"/>
    <w:tmpl w:val="EC5872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18CE"/>
    <w:multiLevelType w:val="hybridMultilevel"/>
    <w:tmpl w:val="09B6E96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98953">
    <w:abstractNumId w:val="3"/>
  </w:num>
  <w:num w:numId="2" w16cid:durableId="1522087739">
    <w:abstractNumId w:val="1"/>
  </w:num>
  <w:num w:numId="3" w16cid:durableId="703136485">
    <w:abstractNumId w:val="5"/>
  </w:num>
  <w:num w:numId="4" w16cid:durableId="874079922">
    <w:abstractNumId w:val="0"/>
  </w:num>
  <w:num w:numId="5" w16cid:durableId="1853686834">
    <w:abstractNumId w:val="6"/>
  </w:num>
  <w:num w:numId="6" w16cid:durableId="2014843024">
    <w:abstractNumId w:val="2"/>
  </w:num>
  <w:num w:numId="7" w16cid:durableId="18435344">
    <w:abstractNumId w:val="4"/>
  </w:num>
  <w:num w:numId="8" w16cid:durableId="183903897">
    <w:abstractNumId w:val="12"/>
  </w:num>
  <w:num w:numId="9" w16cid:durableId="316342881">
    <w:abstractNumId w:val="9"/>
  </w:num>
  <w:num w:numId="10" w16cid:durableId="905654096">
    <w:abstractNumId w:val="7"/>
  </w:num>
  <w:num w:numId="11" w16cid:durableId="1488209260">
    <w:abstractNumId w:val="13"/>
  </w:num>
  <w:num w:numId="12" w16cid:durableId="1488092574">
    <w:abstractNumId w:val="10"/>
  </w:num>
  <w:num w:numId="13" w16cid:durableId="1512257478">
    <w:abstractNumId w:val="8"/>
  </w:num>
  <w:num w:numId="14" w16cid:durableId="1787918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98"/>
    <w:rsid w:val="0013367C"/>
    <w:rsid w:val="00367098"/>
    <w:rsid w:val="003F6A7C"/>
    <w:rsid w:val="00436E9F"/>
    <w:rsid w:val="006503CB"/>
    <w:rsid w:val="00877B2B"/>
    <w:rsid w:val="0090305B"/>
    <w:rsid w:val="00923379"/>
    <w:rsid w:val="009D1E2A"/>
    <w:rsid w:val="00A01AD2"/>
    <w:rsid w:val="00B9393B"/>
    <w:rsid w:val="00C00A0B"/>
    <w:rsid w:val="00C20486"/>
    <w:rsid w:val="00CB002A"/>
    <w:rsid w:val="00D1638A"/>
    <w:rsid w:val="00EC7821"/>
    <w:rsid w:val="00F0734A"/>
    <w:rsid w:val="00F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FA5"/>
  <w15:chartTrackingRefBased/>
  <w15:docId w15:val="{656CA94E-626A-4B19-8AD4-8272C7E0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D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8194</Words>
  <Characters>4672</Characters>
  <Application>Microsoft Office Word</Application>
  <DocSecurity>0</DocSecurity>
  <Lines>38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2024-01-12T14:28:00Z</dcterms:created>
  <dcterms:modified xsi:type="dcterms:W3CDTF">2024-01-12T15:10:00Z</dcterms:modified>
</cp:coreProperties>
</file>