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E9" w:rsidRPr="00BA1842" w:rsidRDefault="00536FE9" w:rsidP="00536FE9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A1842">
        <w:rPr>
          <w:b/>
          <w:color w:val="000000"/>
          <w:sz w:val="28"/>
          <w:szCs w:val="28"/>
          <w:lang w:val="uk-UA"/>
        </w:rPr>
        <w:t>Соціальний педагог, у своїй діяльності керується</w:t>
      </w:r>
      <w:r w:rsidRPr="00BA1842">
        <w:rPr>
          <w:color w:val="000000"/>
          <w:sz w:val="28"/>
          <w:szCs w:val="28"/>
          <w:lang w:val="uk-UA"/>
        </w:rPr>
        <w:t xml:space="preserve"> Конституцією України, Законами України «Про освіту»,  «Про дошкільну освіту», «Про загальну середню освіту», «Про позашкільну освіту», «Про професійну (професійно-технічну) освіту», «Про вищу освіту», «Про запобігання та протидію домашньому насильству», </w:t>
      </w:r>
      <w:bookmarkStart w:id="0" w:name="n3"/>
      <w:bookmarkEnd w:id="0"/>
      <w:r w:rsidRPr="00BA1842">
        <w:rPr>
          <w:color w:val="000000"/>
          <w:sz w:val="28"/>
          <w:szCs w:val="28"/>
          <w:lang w:val="uk-UA"/>
        </w:rPr>
        <w:t>«</w:t>
      </w:r>
      <w:r w:rsidRPr="00BA1842">
        <w:rPr>
          <w:rStyle w:val="rvts23"/>
          <w:sz w:val="28"/>
          <w:szCs w:val="28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 w:rsidRPr="00BA1842">
        <w:rPr>
          <w:rStyle w:val="rvts23"/>
          <w:sz w:val="28"/>
          <w:szCs w:val="28"/>
          <w:lang w:val="uk-UA"/>
        </w:rPr>
        <w:t>булінгу</w:t>
      </w:r>
      <w:proofErr w:type="spellEnd"/>
      <w:r w:rsidRPr="00BA1842">
        <w:rPr>
          <w:rStyle w:val="rvts23"/>
          <w:sz w:val="28"/>
          <w:szCs w:val="28"/>
          <w:lang w:val="uk-UA"/>
        </w:rPr>
        <w:t xml:space="preserve"> (цькуванню)», </w:t>
      </w:r>
      <w:r w:rsidRPr="00BA1842">
        <w:rPr>
          <w:color w:val="000000"/>
          <w:sz w:val="28"/>
          <w:szCs w:val="28"/>
          <w:lang w:val="uk-UA"/>
        </w:rPr>
        <w:t>«Про забезпечення рівних прав та можливостей жінок і чоловіків», «Про соціальну роботу з сім’ями, дітьми та молоддю», «Про охорону дитинства», «</w:t>
      </w:r>
      <w:r w:rsidRPr="00BA1842">
        <w:rPr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піклування»,</w:t>
      </w:r>
      <w:r w:rsidRPr="00BA1842">
        <w:rPr>
          <w:color w:val="000000"/>
          <w:sz w:val="28"/>
          <w:szCs w:val="28"/>
          <w:lang w:val="uk-UA"/>
        </w:rPr>
        <w:t xml:space="preserve"> «Про соціальні послуги» та іншими законами України, «Конвенцією ООН про права дитини». постановами Верховної Ради України, актами Президента України, Кабінету Міністрів України, Міністерства освіти і науки України. Інші нормативні документи: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</w:p>
    <w:p w:rsidR="00536FE9" w:rsidRPr="00BA1842" w:rsidRDefault="00536FE9" w:rsidP="00536FE9">
      <w:pPr>
        <w:spacing w:line="240" w:lineRule="auto"/>
        <w:jc w:val="left"/>
        <w:rPr>
          <w:b/>
          <w:sz w:val="28"/>
          <w:szCs w:val="28"/>
          <w:lang w:val="uk-UA"/>
        </w:rPr>
      </w:pPr>
      <w:r w:rsidRPr="00BA1842">
        <w:rPr>
          <w:b/>
          <w:sz w:val="28"/>
          <w:szCs w:val="28"/>
          <w:lang w:val="uk-UA"/>
        </w:rPr>
        <w:t>Листи МОН та ІМЗО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02.08.2022 № 1/8794-22 "Щодо діяльності психологічної служби у системі освіти в 2022/2023 навчальному році"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12.04.2022 № 1/4068-22 "Щодо недопущення участі неповнолітніх у наданні інформації ворогу про військові позицій Збройних сил України"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ІМЗО від 18.03.2022 № 22.1/10-412 "Про підготовку тренерів-психологів"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04.04.2022 № 1/3872-22 «Про методичні рекомендації «Перша психологічна допомога. Алгоритм дій»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ІМЗО від 04.12.2020 № 22.1/10-2496 "Про методичні рекомендації щодо проведення профорієнтаційної роботи в закладах загальної середньої освіти"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МОН від 14.08.2020 № 1/9-436 "Про створення безпечного освітнього середовища в закладі освіти та попередження і протидії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 xml:space="preserve"> (цькуванню)";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24.07.2019 № 1/9-477 "Про типову документацію працівників психологічної служби у системі освіти України";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ІМЗО від 30.10.2018 № 1/9-656 "Про перелік діагностичних методик щодо виявлення та протидії домашньому насильству відносно дітей";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18.05.2018 № 1/11-5480 "Методичні рекомендації щодо запобігання та протидії насильству";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20.04.2018 № 1/9-252 "Про підготовку аналітичної довідки щодо діяльності психологічної служби у системі освіти України";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молодь спорту від 04.07.2012 № 1/9-488 "Щодо організації та проведення "години психолога" у загальноосвітніх навчальних закладах";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06.09.2022 №1/10258-22 «Про організацію освітнього процесу дітей з особливими освітніми потребами у 2022/2023 навчальному році».</w:t>
      </w:r>
    </w:p>
    <w:p w:rsidR="00536FE9" w:rsidRPr="00BA1842" w:rsidRDefault="00536FE9" w:rsidP="00536FE9">
      <w:pPr>
        <w:spacing w:line="240" w:lineRule="auto"/>
        <w:rPr>
          <w:b/>
          <w:bCs/>
          <w:sz w:val="28"/>
          <w:szCs w:val="28"/>
          <w:lang w:val="uk-UA"/>
        </w:rPr>
      </w:pPr>
      <w:r w:rsidRPr="00BA1842">
        <w:rPr>
          <w:b/>
          <w:bCs/>
          <w:sz w:val="28"/>
          <w:szCs w:val="28"/>
          <w:lang w:val="uk-UA"/>
        </w:rPr>
        <w:lastRenderedPageBreak/>
        <w:t>Нормативно-правові документи щодо здійснення просвітницької роботи у закладах освіти з метою надання інформації особам, які виїжджають з України, на якомога ранньому етапі про їхні права, послуги підтримки та можливості працевлаштування, а також підвищення обізнаності серед них про ризики експлуатації в різних секторах економіки, зокрема сексуальну експлуатацію: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25.03.2022 № 1/3663-22 «Щодо запобігання торгівлі людьми в умовах воєнної агресії»;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30.05.2022 № 1/5735-22 «Про запобігання та протидію домашньому насильству в умовах воєнного стану в Україні»;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12.04.2022 № 1/4068-22 «Щодо недопущення участі неповнолітніх у наданні інформації ворогу про військові позицій Збройних сил України»;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10.06.2022 № 1/6267-22 «Про деякі питання національно-патріотичного виховання в закладах освіти України»;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27.06.2022 № 1/7035-22 «Про підготовку до початку та особливості організації освітнього процесу в 2022/23 навчальному році» тощо (https://osvita.ua/legislation/tag-lystymon/).</w:t>
      </w:r>
    </w:p>
    <w:p w:rsidR="00536FE9" w:rsidRPr="00BA1842" w:rsidRDefault="00536FE9" w:rsidP="00536FE9">
      <w:pPr>
        <w:spacing w:line="240" w:lineRule="auto"/>
        <w:rPr>
          <w:b/>
          <w:sz w:val="28"/>
          <w:szCs w:val="28"/>
          <w:lang w:val="uk-UA"/>
        </w:rPr>
      </w:pPr>
      <w:r w:rsidRPr="00BA1842">
        <w:rPr>
          <w:b/>
          <w:sz w:val="28"/>
          <w:szCs w:val="28"/>
          <w:lang w:val="uk-UA"/>
        </w:rPr>
        <w:t>Нормативно-правові документи щодо здійснення профілактичних  заходів у закладах освіти щодо зниження рівня вживання алкоголю та  наркотичних речовин підлітками: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– Закон України від 21.01.2010 р. №1824-VI «Про внесення змін до деяких  законодавчих актів України щодо обмеження споживання і продажу пива та  слабоалкогольних напоїв» за покликанням: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https://zakon.rada.gov.ua/laws/show/1824-17;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– Закон України від 15.02.1995 р. №62/95-ВР «Про заходи протидії  незаконному обігу наркотичних засобів, психотропних речовин і прекурсорів та  зловживанню ними» за покликанням: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https://zakon.rada.gov.ua/laws/show/62/95-%D0%B2%D1%80 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– наказ МОН від 22.05.2018 р. № 509 «Про затвердження Положення про  психологічну службу у системі освіти України», зареєстрований в Міністерстві  юстиції України 31 липня 2018 року за № 885/32337 за покликанням:  https://zakon.rada.gov.ua/laws/show/z0885-18 . </w:t>
      </w:r>
    </w:p>
    <w:p w:rsidR="00536FE9" w:rsidRPr="00BA1842" w:rsidRDefault="00536FE9" w:rsidP="00536FE9">
      <w:pPr>
        <w:spacing w:line="240" w:lineRule="auto"/>
        <w:rPr>
          <w:b/>
          <w:sz w:val="28"/>
          <w:szCs w:val="28"/>
          <w:lang w:val="uk-UA"/>
        </w:rPr>
      </w:pPr>
      <w:r w:rsidRPr="00BA1842">
        <w:rPr>
          <w:b/>
          <w:sz w:val="28"/>
          <w:szCs w:val="28"/>
          <w:lang w:val="uk-UA"/>
        </w:rPr>
        <w:t>Нормативно-правові документи щодо запобігання та протидії  насильству: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Указ Президента України від 25 травня 2020 року №195/2020 «Про  Національну стратегію розбудови безпечного і здорового освітнього середовища  у новій українській школі»;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Указ Президента України від 21 вересня 2020 року №938/2020 «Про  невідкладні заходи із запобігання та протидії домашньому насильству, </w:t>
      </w:r>
      <w:proofErr w:type="spellStart"/>
      <w:r w:rsidRPr="00BA1842">
        <w:rPr>
          <w:sz w:val="28"/>
          <w:szCs w:val="28"/>
          <w:lang w:val="uk-UA"/>
        </w:rPr>
        <w:t> насильств</w:t>
      </w:r>
      <w:proofErr w:type="spellEnd"/>
      <w:r w:rsidRPr="00BA1842">
        <w:rPr>
          <w:sz w:val="28"/>
          <w:szCs w:val="28"/>
          <w:lang w:val="uk-UA"/>
        </w:rPr>
        <w:t>у за ознакою статі, захисту прав осіб, які постраждали від такого  насильства»;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Указ Президента України від 24 березня 2021 року № 119/202 «Про  Національну стратегію у сфері прав людини»;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lastRenderedPageBreak/>
        <w:t>Указ Президента України від 30.09.2019 № 722/2019 «Про Цілі сталого  розвитку України на період до 2030 року»;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КМУ від 05.04.1994 №226 «Про поліпшення виховання, навчання, соціального захисту та матеріального забезпечення дітей-сиріт та дітей, позбавлених батьківського піклування»;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КМУ від 30 травня 2018 р. № 453 «Про затвердження Державної  соціальної програми «Національний план дій щодо реалізації Конвенції ООН про  права дитини» на період до 2021 року»;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КМУ від 01 червня 2020 р. № 585 «Про забезпечення  соціального захисту дітей, які перебувають у складних життєвих обставинах» 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КМУ від 1 червня 2020 р. № 587 «Про організацію надання  соціальних послуг»;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Кабінету Міністрів України від 22.08.2018 № 658 «Про  затвердження Порядку взаємодії суб’єктів, що здійснюють заходи у сфері  запобігання та протидії домашньому насильству і насильству за ознакою статі»;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КМУ від 24 лютого 2021 р. № 145 «Питання Державної  соціальної програми запобігання та протидії домашньому насильству та  насильству за ознакою статі на період до 2025 року»;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Постанова КМУ від 15.09.2021 №957 «Про затвердження Порядку організації інклюзивного  навчання у закладах загальної середньої освіти»;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Розпорядження Кабінету Міністрів України № 728-р від 10.10.2018 «Про  схвалення Концепції Державної соціальної програми запобігання та протидії  домашньому насильству та насильству за ознакою статі на період до 2023 року»;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наказ Міністерства освіти і науки України № 509 від 22.05.2018 «Про  затвердження Положення про психологічну службу у системі освіти України»; наказ МОН від 02.10.2018 № 1047 «Про затвердження Методичних  рекомендації щодо виявлення, реагування на випадки домашнього насильства і  взаємодії педагогічних працівників із іншими органами та службами»; наказ Міністерства освіти і науки України № 1646 від 28 грудня 2019 року  «Деякі питання реагування на випадки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 xml:space="preserve"> (цькування) та застосування  заходів виховного впливу в закладах освіти», зареєстрований в Міністерстві  юстиції України 03 лютого 2020 р. за № 111/34394;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29.01.2019 року за № 1/11 – 881 «Рекомендації для закладів освіти щодо застосувань норм Закону України  щодо протидії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>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20.03.2020 року № 6/480-20  «Про план заходів, спрямованих на запобігання та протидію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 xml:space="preserve"> (цькуванню)  в закладах освіти»;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Міністерства освіти і науки України від 19.05.2020 № 6/645-20 «Щодо  діяльності Національної дитячої гарячої лінії»;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lastRenderedPageBreak/>
        <w:t>лист Міністерства освіти і науки України від 13.01.2020 № 6/37-20 «Про  підвищення рівня педагогічної компетенції щодо запобігання та протидії  проявам насильства в закладах освіти»;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18.05.2020 № 6/642-20 «Щодо  реалізації </w:t>
      </w:r>
      <w:proofErr w:type="spellStart"/>
      <w:r w:rsidRPr="00BA1842">
        <w:rPr>
          <w:sz w:val="28"/>
          <w:szCs w:val="28"/>
          <w:lang w:val="uk-UA"/>
        </w:rPr>
        <w:t>проєкту</w:t>
      </w:r>
      <w:proofErr w:type="spellEnd"/>
      <w:r w:rsidRPr="00BA1842">
        <w:rPr>
          <w:sz w:val="28"/>
          <w:szCs w:val="28"/>
          <w:lang w:val="uk-UA"/>
        </w:rPr>
        <w:t>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11.02.2020 № 1/9-80 «Про  затвердження наказу Міністерства освіти і науки України від 28 грудня 2019 року  №1646 «Деякі питання реагування на випадки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>, (цькування) та  застосування заходів виховного впливу в закладах освіти»;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31.03.2020 № 063/3996 «Про  план заходів спрямованих на запобігання та протидію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 xml:space="preserve"> (цькуванню) в  закладах освіти»; 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Міністерства освіти і науки України від 16.04.2020 № 063/4673  «Роз'яснення щодо застосування наказу Міністерства освіти і науки України від  28.12.2019 №1646»; 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14.08.2020 №1/9-436 «Про  створення безпечного освітнього середовища в закладі освіти та попередження і  протидії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 xml:space="preserve"> (цькуванню)» 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Міністерства освіти і науки України від 29.12.2018 № 1/9-790 щодо  організації роботи у закладах освіти з питань запобігання і протидії домашньому  насильству та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>; 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лист МОН від 20.03.2020 № 6/480-20 «Про план заходів, спрямованих на  запобігання та протидію </w:t>
      </w:r>
      <w:proofErr w:type="spellStart"/>
      <w:r w:rsidRPr="00BA1842">
        <w:rPr>
          <w:sz w:val="28"/>
          <w:szCs w:val="28"/>
          <w:lang w:val="uk-UA"/>
        </w:rPr>
        <w:t>булінгу</w:t>
      </w:r>
      <w:proofErr w:type="spellEnd"/>
      <w:r w:rsidRPr="00BA1842">
        <w:rPr>
          <w:sz w:val="28"/>
          <w:szCs w:val="28"/>
          <w:lang w:val="uk-UA"/>
        </w:rPr>
        <w:t xml:space="preserve"> (цькуванню) в закладах освіти»;  лист МОН від 27.06.19 № 1/9-414 «Деякі питання щодо створення у  2019/2020 н. р. безпечного освітнього середовища, формування в дітей та  учнівської молоді ціннісних життєвих навичок»;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Міністерства освіти і науки України від 17.11.2020 №6/1379-20  «Щодо Європейського дня захисту дітей від сексуальної експлуатації і  сексуального насильства та Всеукраїнської акції «16 днів проти насильства»»;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лист МОН від 10 березня 2021 р. № 1/9-128 «Щодо необхідності  проведення додаткових профілактичних заходів в середовищі дітей та  підвищення обізнаності батьків».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 xml:space="preserve">Також рекомендуємо використовувати методичні матеріали з цього  напряму роботи, схвалені МОН для використання у закладах освіти. Матеріали  щодо запобігання та протидії насильству для практичного використання  фахівцями розміщено на </w:t>
      </w:r>
      <w:proofErr w:type="spellStart"/>
      <w:r w:rsidRPr="00BA1842">
        <w:rPr>
          <w:sz w:val="28"/>
          <w:szCs w:val="28"/>
          <w:lang w:val="uk-UA"/>
        </w:rPr>
        <w:t>вебсайті</w:t>
      </w:r>
      <w:proofErr w:type="spellEnd"/>
      <w:r w:rsidRPr="00BA1842">
        <w:rPr>
          <w:sz w:val="28"/>
          <w:szCs w:val="28"/>
          <w:lang w:val="uk-UA"/>
        </w:rPr>
        <w:t xml:space="preserve"> ДНУ «ІМЗО» за покликанням: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sz w:val="28"/>
          <w:szCs w:val="28"/>
          <w:lang w:val="uk-UA"/>
        </w:rPr>
        <w:t>https://imzo.gov.ua/psyholohichnyj-suprovid-ta-sotsialno-pedahohichna robota/informatsijna-baza-psyholohiv-ta-sotsialnyh-pedahohi/najkraschi-rozrobky metodyky-treninhy-zhurnaly/ </w:t>
      </w:r>
    </w:p>
    <w:p w:rsidR="00536FE9" w:rsidRPr="00BA1842" w:rsidRDefault="00536FE9" w:rsidP="00536FE9">
      <w:pPr>
        <w:spacing w:line="240" w:lineRule="auto"/>
        <w:rPr>
          <w:sz w:val="28"/>
          <w:szCs w:val="28"/>
          <w:lang w:val="uk-UA"/>
        </w:rPr>
      </w:pPr>
      <w:r w:rsidRPr="00BA1842">
        <w:rPr>
          <w:b/>
          <w:bCs/>
          <w:sz w:val="28"/>
          <w:szCs w:val="28"/>
          <w:lang w:val="uk-UA"/>
        </w:rPr>
        <w:t xml:space="preserve">Нормативно-правове забезпечення наставництва і проведення </w:t>
      </w:r>
      <w:proofErr w:type="spellStart"/>
      <w:r w:rsidRPr="00BA1842">
        <w:rPr>
          <w:b/>
          <w:bCs/>
          <w:sz w:val="28"/>
          <w:szCs w:val="28"/>
          <w:lang w:val="uk-UA"/>
        </w:rPr>
        <w:t>супервізії</w:t>
      </w:r>
      <w:proofErr w:type="spellEnd"/>
      <w:r w:rsidRPr="00BA1842">
        <w:rPr>
          <w:b/>
          <w:bCs/>
          <w:sz w:val="28"/>
          <w:szCs w:val="28"/>
          <w:lang w:val="uk-UA"/>
        </w:rPr>
        <w:t xml:space="preserve">: </w:t>
      </w:r>
      <w:r w:rsidRPr="00BA1842">
        <w:rPr>
          <w:sz w:val="28"/>
          <w:szCs w:val="28"/>
          <w:lang w:val="uk-UA"/>
        </w:rPr>
        <w:t xml:space="preserve">Конституція України; Закони України: «Про освіту», «Про вищу освіту», «Про загальну середню освіту»; Указ Президента України «Про схвалення Національної стратегії в Україні на період до 2021року»; </w:t>
      </w:r>
      <w:r w:rsidRPr="00BA1842">
        <w:rPr>
          <w:sz w:val="28"/>
          <w:szCs w:val="28"/>
          <w:lang w:val="uk-UA"/>
        </w:rPr>
        <w:lastRenderedPageBreak/>
        <w:t xml:space="preserve">Постанови Кабінету Міністрів України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школа»; Типове положення про проведення </w:t>
      </w:r>
      <w:proofErr w:type="spellStart"/>
      <w:r w:rsidRPr="00BA1842">
        <w:rPr>
          <w:sz w:val="28"/>
          <w:szCs w:val="28"/>
          <w:lang w:val="uk-UA"/>
        </w:rPr>
        <w:t>супервізії</w:t>
      </w:r>
      <w:proofErr w:type="spellEnd"/>
      <w:r w:rsidRPr="00BA1842">
        <w:rPr>
          <w:sz w:val="28"/>
          <w:szCs w:val="28"/>
          <w:lang w:val="uk-UA"/>
        </w:rPr>
        <w:t xml:space="preserve"> впровадження Концепції «Нова українська школа».</w:t>
      </w:r>
    </w:p>
    <w:p w:rsidR="00F77567" w:rsidRPr="00536FE9" w:rsidRDefault="00F77567">
      <w:pPr>
        <w:rPr>
          <w:lang w:val="uk-UA"/>
        </w:rPr>
      </w:pPr>
      <w:bookmarkStart w:id="1" w:name="_GoBack"/>
      <w:bookmarkEnd w:id="1"/>
    </w:p>
    <w:sectPr w:rsidR="00F77567" w:rsidRPr="0053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1"/>
    <w:rsid w:val="00000FF6"/>
    <w:rsid w:val="00006A74"/>
    <w:rsid w:val="00023295"/>
    <w:rsid w:val="00035982"/>
    <w:rsid w:val="00054228"/>
    <w:rsid w:val="000A7573"/>
    <w:rsid w:val="000D27AC"/>
    <w:rsid w:val="000E22F6"/>
    <w:rsid w:val="0010376B"/>
    <w:rsid w:val="0010752B"/>
    <w:rsid w:val="001437F8"/>
    <w:rsid w:val="001963B6"/>
    <w:rsid w:val="001A21FC"/>
    <w:rsid w:val="001B615F"/>
    <w:rsid w:val="001E0F63"/>
    <w:rsid w:val="001E7183"/>
    <w:rsid w:val="00215F24"/>
    <w:rsid w:val="00221BB1"/>
    <w:rsid w:val="002275B8"/>
    <w:rsid w:val="00287D18"/>
    <w:rsid w:val="00292C6B"/>
    <w:rsid w:val="002A7947"/>
    <w:rsid w:val="00325E79"/>
    <w:rsid w:val="00335E58"/>
    <w:rsid w:val="0034284A"/>
    <w:rsid w:val="00345521"/>
    <w:rsid w:val="003508FC"/>
    <w:rsid w:val="003600A1"/>
    <w:rsid w:val="00372DDC"/>
    <w:rsid w:val="003B1756"/>
    <w:rsid w:val="003C679A"/>
    <w:rsid w:val="003E4FB5"/>
    <w:rsid w:val="00401A4B"/>
    <w:rsid w:val="0046750A"/>
    <w:rsid w:val="004842F3"/>
    <w:rsid w:val="004860D5"/>
    <w:rsid w:val="004B5A60"/>
    <w:rsid w:val="004C5F6D"/>
    <w:rsid w:val="004D259B"/>
    <w:rsid w:val="004D27A3"/>
    <w:rsid w:val="00510390"/>
    <w:rsid w:val="00535387"/>
    <w:rsid w:val="00536FE9"/>
    <w:rsid w:val="00542242"/>
    <w:rsid w:val="0055737A"/>
    <w:rsid w:val="00570640"/>
    <w:rsid w:val="005814C2"/>
    <w:rsid w:val="005D4DE1"/>
    <w:rsid w:val="005E2534"/>
    <w:rsid w:val="00614996"/>
    <w:rsid w:val="00614B41"/>
    <w:rsid w:val="00630459"/>
    <w:rsid w:val="006466A9"/>
    <w:rsid w:val="006560ED"/>
    <w:rsid w:val="00657C6B"/>
    <w:rsid w:val="00663542"/>
    <w:rsid w:val="0067108A"/>
    <w:rsid w:val="00673F48"/>
    <w:rsid w:val="006972B6"/>
    <w:rsid w:val="006A6569"/>
    <w:rsid w:val="006E21F4"/>
    <w:rsid w:val="006F6B67"/>
    <w:rsid w:val="00713F36"/>
    <w:rsid w:val="00722EA2"/>
    <w:rsid w:val="00723B28"/>
    <w:rsid w:val="007303EA"/>
    <w:rsid w:val="00734921"/>
    <w:rsid w:val="00735E42"/>
    <w:rsid w:val="007468AB"/>
    <w:rsid w:val="00772EB9"/>
    <w:rsid w:val="007A22BB"/>
    <w:rsid w:val="007C7E3B"/>
    <w:rsid w:val="007D1B78"/>
    <w:rsid w:val="007D2C52"/>
    <w:rsid w:val="007F28CC"/>
    <w:rsid w:val="0080350A"/>
    <w:rsid w:val="00816934"/>
    <w:rsid w:val="00834D53"/>
    <w:rsid w:val="0087545A"/>
    <w:rsid w:val="00876E23"/>
    <w:rsid w:val="008C2C77"/>
    <w:rsid w:val="008E54E5"/>
    <w:rsid w:val="008F134C"/>
    <w:rsid w:val="00917B5A"/>
    <w:rsid w:val="00936294"/>
    <w:rsid w:val="00952AE3"/>
    <w:rsid w:val="009709F5"/>
    <w:rsid w:val="0099684C"/>
    <w:rsid w:val="009D103E"/>
    <w:rsid w:val="00A31D0E"/>
    <w:rsid w:val="00A858E1"/>
    <w:rsid w:val="00AA1CC2"/>
    <w:rsid w:val="00AF3DBD"/>
    <w:rsid w:val="00B0402A"/>
    <w:rsid w:val="00B058C5"/>
    <w:rsid w:val="00B41CDF"/>
    <w:rsid w:val="00B76703"/>
    <w:rsid w:val="00B76A43"/>
    <w:rsid w:val="00B90D6D"/>
    <w:rsid w:val="00B9557D"/>
    <w:rsid w:val="00BE0200"/>
    <w:rsid w:val="00BE68EC"/>
    <w:rsid w:val="00BE73F1"/>
    <w:rsid w:val="00C06142"/>
    <w:rsid w:val="00C32245"/>
    <w:rsid w:val="00C50F56"/>
    <w:rsid w:val="00CC505D"/>
    <w:rsid w:val="00CC5124"/>
    <w:rsid w:val="00CF5733"/>
    <w:rsid w:val="00CF59BC"/>
    <w:rsid w:val="00D26D49"/>
    <w:rsid w:val="00D3021C"/>
    <w:rsid w:val="00D442F2"/>
    <w:rsid w:val="00D67018"/>
    <w:rsid w:val="00D96391"/>
    <w:rsid w:val="00DB1CF5"/>
    <w:rsid w:val="00E12885"/>
    <w:rsid w:val="00E1666D"/>
    <w:rsid w:val="00E2334D"/>
    <w:rsid w:val="00E41B60"/>
    <w:rsid w:val="00E46B06"/>
    <w:rsid w:val="00E60A6A"/>
    <w:rsid w:val="00E74374"/>
    <w:rsid w:val="00E7605D"/>
    <w:rsid w:val="00EB60B1"/>
    <w:rsid w:val="00EC7A51"/>
    <w:rsid w:val="00ED151E"/>
    <w:rsid w:val="00ED300C"/>
    <w:rsid w:val="00EE33CD"/>
    <w:rsid w:val="00F3429E"/>
    <w:rsid w:val="00F77567"/>
    <w:rsid w:val="00F83A22"/>
    <w:rsid w:val="00FB481C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allbest"/>
    <w:qFormat/>
    <w:rsid w:val="00536FE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36FE9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36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allbest"/>
    <w:qFormat/>
    <w:rsid w:val="00536FE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36FE9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3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1566</Words>
  <Characters>8928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2022-11-13T21:32:00Z</dcterms:created>
  <dcterms:modified xsi:type="dcterms:W3CDTF">2022-11-14T01:43:00Z</dcterms:modified>
</cp:coreProperties>
</file>